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0" w:type="dxa"/>
        <w:tblCellMar>
          <w:left w:w="99" w:type="dxa"/>
          <w:right w:w="99" w:type="dxa"/>
        </w:tblCellMar>
        <w:tblLook w:val="04A0" w:firstRow="1" w:lastRow="0" w:firstColumn="1" w:lastColumn="0" w:noHBand="0" w:noVBand="1"/>
      </w:tblPr>
      <w:tblGrid>
        <w:gridCol w:w="567"/>
        <w:gridCol w:w="567"/>
        <w:gridCol w:w="993"/>
        <w:gridCol w:w="1701"/>
        <w:gridCol w:w="2126"/>
        <w:gridCol w:w="567"/>
        <w:gridCol w:w="425"/>
        <w:gridCol w:w="3544"/>
      </w:tblGrid>
      <w:tr w:rsidR="00F67DF1" w:rsidRPr="00F67DF1" w14:paraId="7B9FCE0F" w14:textId="77777777" w:rsidTr="00AB755B">
        <w:trPr>
          <w:trHeight w:val="600"/>
        </w:trPr>
        <w:tc>
          <w:tcPr>
            <w:tcW w:w="10490" w:type="dxa"/>
            <w:gridSpan w:val="8"/>
            <w:tcBorders>
              <w:top w:val="nil"/>
              <w:left w:val="nil"/>
              <w:bottom w:val="single" w:sz="12" w:space="0" w:color="auto"/>
              <w:right w:val="nil"/>
            </w:tcBorders>
            <w:noWrap/>
            <w:vAlign w:val="center"/>
            <w:hideMark/>
          </w:tcPr>
          <w:p w14:paraId="52860CA4" w14:textId="4D4E748C" w:rsidR="00F67DF1" w:rsidRPr="00F67DF1" w:rsidRDefault="00F67DF1" w:rsidP="00F67DF1">
            <w:pPr>
              <w:widowControl/>
              <w:jc w:val="left"/>
              <w:rPr>
                <w:rFonts w:ascii="游ゴシック" w:eastAsia="游ゴシック" w:hAnsi="游ゴシック" w:cs="ＭＳ Ｐゴシック"/>
                <w:color w:val="000000"/>
                <w:kern w:val="0"/>
                <w:sz w:val="36"/>
                <w:szCs w:val="36"/>
              </w:rPr>
            </w:pPr>
            <w:bookmarkStart w:id="0" w:name="RANGE!A1:B58"/>
            <w:r w:rsidRPr="00F67DF1">
              <w:rPr>
                <w:rFonts w:ascii="游ゴシック" w:eastAsia="游ゴシック" w:hAnsi="游ゴシック" w:cs="ＭＳ Ｐゴシック" w:hint="eastAsia"/>
                <w:color w:val="000000"/>
                <w:kern w:val="0"/>
                <w:sz w:val="36"/>
                <w:szCs w:val="36"/>
              </w:rPr>
              <w:t>町田市家庭と仕事</w:t>
            </w:r>
            <w:r w:rsidR="00201E74">
              <w:rPr>
                <w:rFonts w:ascii="游ゴシック" w:eastAsia="游ゴシック" w:hAnsi="游ゴシック" w:cs="ＭＳ Ｐゴシック" w:hint="eastAsia"/>
                <w:color w:val="000000"/>
                <w:kern w:val="0"/>
                <w:sz w:val="36"/>
                <w:szCs w:val="36"/>
              </w:rPr>
              <w:t>の</w:t>
            </w:r>
            <w:r w:rsidRPr="00F67DF1">
              <w:rPr>
                <w:rFonts w:ascii="游ゴシック" w:eastAsia="游ゴシック" w:hAnsi="游ゴシック" w:cs="ＭＳ Ｐゴシック" w:hint="eastAsia"/>
                <w:color w:val="000000"/>
                <w:kern w:val="0"/>
                <w:sz w:val="36"/>
                <w:szCs w:val="36"/>
              </w:rPr>
              <w:t>両立推進企業賞　エントリーシート</w:t>
            </w:r>
            <w:bookmarkEnd w:id="0"/>
          </w:p>
        </w:tc>
      </w:tr>
      <w:tr w:rsidR="00F67DF1" w:rsidRPr="00F67DF1" w14:paraId="69542F42" w14:textId="77777777" w:rsidTr="00F70F87">
        <w:trPr>
          <w:trHeight w:val="652"/>
        </w:trPr>
        <w:tc>
          <w:tcPr>
            <w:tcW w:w="1134" w:type="dxa"/>
            <w:gridSpan w:val="2"/>
            <w:tcBorders>
              <w:top w:val="single" w:sz="12" w:space="0" w:color="auto"/>
              <w:left w:val="single" w:sz="12" w:space="0" w:color="auto"/>
              <w:bottom w:val="single" w:sz="4" w:space="0" w:color="auto"/>
              <w:right w:val="single" w:sz="4" w:space="0" w:color="auto"/>
            </w:tcBorders>
            <w:noWrap/>
            <w:vAlign w:val="center"/>
            <w:hideMark/>
          </w:tcPr>
          <w:p w14:paraId="3BF71E1E" w14:textId="46573769" w:rsidR="00F67DF1" w:rsidRPr="00D17E7F" w:rsidRDefault="00F67DF1" w:rsidP="00D17E7F">
            <w:pPr>
              <w:widowControl/>
              <w:jc w:val="center"/>
              <w:rPr>
                <w:rFonts w:ascii="FGP丸ｺﾞｼｯｸ体Ca-M" w:eastAsia="FGP丸ｺﾞｼｯｸ体Ca-M" w:hAnsi="Times New Roman" w:cs="Times New Roman"/>
                <w:kern w:val="0"/>
                <w:sz w:val="22"/>
                <w:szCs w:val="22"/>
              </w:rPr>
            </w:pPr>
            <w:r w:rsidRPr="00D17E7F">
              <w:rPr>
                <w:rFonts w:ascii="FGP丸ｺﾞｼｯｸ体Ca-M" w:eastAsia="FGP丸ｺﾞｼｯｸ体Ca-M" w:cs="ＭＳ 明朝" w:hint="eastAsia"/>
                <w:kern w:val="0"/>
                <w:sz w:val="22"/>
                <w:szCs w:val="22"/>
              </w:rPr>
              <w:t>企業名</w:t>
            </w:r>
          </w:p>
        </w:tc>
        <w:tc>
          <w:tcPr>
            <w:tcW w:w="5387" w:type="dxa"/>
            <w:gridSpan w:val="4"/>
            <w:tcBorders>
              <w:top w:val="single" w:sz="12" w:space="0" w:color="auto"/>
              <w:left w:val="single" w:sz="4" w:space="0" w:color="auto"/>
              <w:bottom w:val="single" w:sz="4" w:space="0" w:color="auto"/>
              <w:right w:val="single" w:sz="4" w:space="0" w:color="auto"/>
            </w:tcBorders>
            <w:vAlign w:val="center"/>
          </w:tcPr>
          <w:p w14:paraId="124B2A96" w14:textId="77777777" w:rsidR="00F67DF1" w:rsidRPr="00D17E7F" w:rsidRDefault="00F67DF1" w:rsidP="00F67DF1">
            <w:pPr>
              <w:widowControl/>
              <w:jc w:val="left"/>
              <w:rPr>
                <w:rFonts w:ascii="FGP丸ｺﾞｼｯｸ体Ca-M" w:eastAsia="FGP丸ｺﾞｼｯｸ体Ca-M" w:hAnsi="Times New Roman" w:cs="Times New Roman"/>
                <w:kern w:val="0"/>
                <w:sz w:val="22"/>
                <w:szCs w:val="22"/>
              </w:rPr>
            </w:pPr>
          </w:p>
        </w:tc>
        <w:tc>
          <w:tcPr>
            <w:tcW w:w="3969" w:type="dxa"/>
            <w:gridSpan w:val="2"/>
            <w:tcBorders>
              <w:top w:val="single" w:sz="12" w:space="0" w:color="auto"/>
              <w:left w:val="single" w:sz="4" w:space="0" w:color="auto"/>
              <w:bottom w:val="single" w:sz="4" w:space="0" w:color="auto"/>
              <w:right w:val="single" w:sz="12" w:space="0" w:color="auto"/>
            </w:tcBorders>
            <w:vAlign w:val="center"/>
          </w:tcPr>
          <w:p w14:paraId="70E0561B" w14:textId="5143E495" w:rsidR="00F67DF1" w:rsidRPr="00F67DF1" w:rsidRDefault="00F67DF1" w:rsidP="00F67DF1">
            <w:pPr>
              <w:widowControl/>
              <w:jc w:val="left"/>
              <w:rPr>
                <w:rFonts w:ascii="FGP丸ｺﾞｼｯｸ体Ca-M" w:eastAsia="FGP丸ｺﾞｼｯｸ体Ca-M" w:hAnsi="Times New Roman" w:cs="Times New Roman"/>
                <w:kern w:val="0"/>
                <w:sz w:val="22"/>
                <w:szCs w:val="22"/>
              </w:rPr>
            </w:pPr>
            <w:r w:rsidRPr="00D17E7F">
              <w:rPr>
                <w:rFonts w:ascii="FGP丸ｺﾞｼｯｸ体Ca-M" w:eastAsia="FGP丸ｺﾞｼｯｸ体Ca-M" w:cs="ＭＳ 明朝" w:hint="eastAsia"/>
                <w:kern w:val="0"/>
                <w:sz w:val="22"/>
                <w:szCs w:val="22"/>
              </w:rPr>
              <w:t>業種</w:t>
            </w:r>
          </w:p>
        </w:tc>
      </w:tr>
      <w:tr w:rsidR="00F67DF1" w:rsidRPr="00F67DF1" w14:paraId="263F010E" w14:textId="77777777" w:rsidTr="00AB755B">
        <w:trPr>
          <w:trHeight w:val="552"/>
        </w:trPr>
        <w:tc>
          <w:tcPr>
            <w:tcW w:w="1134" w:type="dxa"/>
            <w:gridSpan w:val="2"/>
            <w:tcBorders>
              <w:top w:val="single" w:sz="4" w:space="0" w:color="auto"/>
              <w:left w:val="single" w:sz="12" w:space="0" w:color="auto"/>
              <w:bottom w:val="single" w:sz="4" w:space="0" w:color="auto"/>
              <w:right w:val="single" w:sz="4" w:space="0" w:color="auto"/>
            </w:tcBorders>
            <w:noWrap/>
            <w:vAlign w:val="center"/>
            <w:hideMark/>
          </w:tcPr>
          <w:p w14:paraId="62975098" w14:textId="2A37CBF2" w:rsidR="00F67DF1" w:rsidRPr="00D17E7F" w:rsidRDefault="00F67DF1" w:rsidP="00D17E7F">
            <w:pPr>
              <w:widowControl/>
              <w:jc w:val="center"/>
              <w:rPr>
                <w:rFonts w:ascii="FGP丸ｺﾞｼｯｸ体Ca-M" w:eastAsia="FGP丸ｺﾞｼｯｸ体Ca-M" w:hAnsi="Times New Roman" w:cs="Times New Roman"/>
                <w:kern w:val="0"/>
                <w:sz w:val="22"/>
                <w:szCs w:val="22"/>
              </w:rPr>
            </w:pPr>
            <w:r w:rsidRPr="00D17E7F">
              <w:rPr>
                <w:rFonts w:ascii="FGP丸ｺﾞｼｯｸ体Ca-M" w:eastAsia="FGP丸ｺﾞｼｯｸ体Ca-M" w:cs="ＭＳ 明朝" w:hint="eastAsia"/>
                <w:kern w:val="0"/>
                <w:sz w:val="22"/>
                <w:szCs w:val="22"/>
              </w:rPr>
              <w:t>所在地</w:t>
            </w:r>
          </w:p>
        </w:tc>
        <w:tc>
          <w:tcPr>
            <w:tcW w:w="9356" w:type="dxa"/>
            <w:gridSpan w:val="6"/>
            <w:tcBorders>
              <w:top w:val="nil"/>
              <w:left w:val="single" w:sz="4" w:space="0" w:color="auto"/>
              <w:bottom w:val="single" w:sz="4" w:space="0" w:color="auto"/>
              <w:right w:val="single" w:sz="12" w:space="0" w:color="auto"/>
            </w:tcBorders>
            <w:vAlign w:val="center"/>
          </w:tcPr>
          <w:p w14:paraId="42B7F501" w14:textId="66E67F3A" w:rsidR="00F67DF1" w:rsidRPr="00F67DF1" w:rsidRDefault="00F67DF1" w:rsidP="00F67DF1">
            <w:pPr>
              <w:widowControl/>
              <w:jc w:val="left"/>
              <w:rPr>
                <w:rFonts w:ascii="FGP丸ｺﾞｼｯｸ体Ca-M" w:eastAsia="FGP丸ｺﾞｼｯｸ体Ca-M" w:hAnsi="Times New Roman" w:cs="Times New Roman"/>
                <w:kern w:val="0"/>
                <w:sz w:val="22"/>
                <w:szCs w:val="22"/>
              </w:rPr>
            </w:pPr>
            <w:r w:rsidRPr="00D17E7F">
              <w:rPr>
                <w:rFonts w:ascii="FGP丸ｺﾞｼｯｸ体Ca-M" w:eastAsia="FGP丸ｺﾞｼｯｸ体Ca-M" w:cs="ＭＳ 明朝" w:hint="eastAsia"/>
                <w:kern w:val="0"/>
                <w:sz w:val="22"/>
                <w:szCs w:val="22"/>
              </w:rPr>
              <w:t>町田市</w:t>
            </w:r>
          </w:p>
        </w:tc>
      </w:tr>
      <w:tr w:rsidR="00D17E7F" w:rsidRPr="00F67DF1" w14:paraId="359C4136" w14:textId="77777777" w:rsidTr="00AB755B">
        <w:trPr>
          <w:trHeight w:val="384"/>
        </w:trPr>
        <w:tc>
          <w:tcPr>
            <w:tcW w:w="1134" w:type="dxa"/>
            <w:gridSpan w:val="2"/>
            <w:vMerge w:val="restart"/>
            <w:tcBorders>
              <w:top w:val="single" w:sz="4" w:space="0" w:color="auto"/>
              <w:left w:val="single" w:sz="12" w:space="0" w:color="auto"/>
              <w:right w:val="single" w:sz="4" w:space="0" w:color="auto"/>
            </w:tcBorders>
            <w:noWrap/>
            <w:vAlign w:val="center"/>
            <w:hideMark/>
          </w:tcPr>
          <w:p w14:paraId="338E7670" w14:textId="21AE7E3B" w:rsidR="00D17E7F" w:rsidRPr="00D17E7F" w:rsidRDefault="00D17E7F" w:rsidP="00D17E7F">
            <w:pPr>
              <w:widowControl/>
              <w:jc w:val="center"/>
              <w:rPr>
                <w:rFonts w:ascii="FGP丸ｺﾞｼｯｸ体Ca-M" w:eastAsia="FGP丸ｺﾞｼｯｸ体Ca-M" w:hAnsi="Times New Roman" w:cs="Times New Roman"/>
                <w:kern w:val="0"/>
                <w:sz w:val="22"/>
                <w:szCs w:val="22"/>
              </w:rPr>
            </w:pPr>
            <w:r w:rsidRPr="00D17E7F">
              <w:rPr>
                <w:rFonts w:ascii="FGP丸ｺﾞｼｯｸ体Ca-M" w:eastAsia="FGP丸ｺﾞｼｯｸ体Ca-M" w:cs="ＭＳ 明朝" w:hint="eastAsia"/>
                <w:kern w:val="0"/>
                <w:sz w:val="22"/>
                <w:szCs w:val="22"/>
              </w:rPr>
              <w:t>従業員数</w:t>
            </w:r>
          </w:p>
        </w:tc>
        <w:tc>
          <w:tcPr>
            <w:tcW w:w="993" w:type="dxa"/>
            <w:vMerge w:val="restart"/>
            <w:tcBorders>
              <w:top w:val="single" w:sz="4" w:space="0" w:color="auto"/>
              <w:left w:val="single" w:sz="4" w:space="0" w:color="auto"/>
              <w:right w:val="single" w:sz="4" w:space="0" w:color="auto"/>
            </w:tcBorders>
            <w:vAlign w:val="center"/>
          </w:tcPr>
          <w:p w14:paraId="7B62767C" w14:textId="487B1885" w:rsidR="00D17E7F" w:rsidRPr="00D17E7F" w:rsidRDefault="00D17E7F" w:rsidP="00D17E7F">
            <w:pPr>
              <w:widowControl/>
              <w:jc w:val="center"/>
              <w:rPr>
                <w:rFonts w:ascii="FGP丸ｺﾞｼｯｸ体Ca-M" w:eastAsia="FGP丸ｺﾞｼｯｸ体Ca-M" w:hAnsi="Times New Roman" w:cs="Times New Roman"/>
                <w:kern w:val="0"/>
                <w:sz w:val="22"/>
                <w:szCs w:val="22"/>
              </w:rPr>
            </w:pPr>
            <w:r w:rsidRPr="00D17E7F">
              <w:rPr>
                <w:rFonts w:ascii="FGP丸ｺﾞｼｯｸ体Ca-M" w:eastAsia="FGP丸ｺﾞｼｯｸ体Ca-M" w:cs="ＭＳ 明朝" w:hint="eastAsia"/>
                <w:kern w:val="0"/>
                <w:sz w:val="22"/>
                <w:szCs w:val="22"/>
              </w:rPr>
              <w:t>正社員</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0B685E0C" w14:textId="706D728C" w:rsidR="00D17E7F" w:rsidRPr="00D17E7F" w:rsidRDefault="00D17E7F" w:rsidP="00D17E7F">
            <w:pPr>
              <w:widowControl/>
              <w:jc w:val="right"/>
              <w:rPr>
                <w:rFonts w:ascii="FGP丸ｺﾞｼｯｸ体Ca-M" w:eastAsia="FGP丸ｺﾞｼｯｸ体Ca-M" w:hAnsi="Times New Roman" w:cs="Times New Roman"/>
                <w:kern w:val="0"/>
                <w:sz w:val="22"/>
                <w:szCs w:val="22"/>
              </w:rPr>
            </w:pPr>
            <w:r w:rsidRPr="00D17E7F">
              <w:rPr>
                <w:rFonts w:ascii="FGP丸ｺﾞｼｯｸ体Ca-M" w:eastAsia="FGP丸ｺﾞｼｯｸ体Ca-M" w:cs="ＭＳ 明朝" w:hint="eastAsia"/>
                <w:kern w:val="0"/>
                <w:sz w:val="22"/>
                <w:szCs w:val="22"/>
              </w:rPr>
              <w:t>人</w:t>
            </w:r>
          </w:p>
        </w:tc>
        <w:tc>
          <w:tcPr>
            <w:tcW w:w="992" w:type="dxa"/>
            <w:gridSpan w:val="2"/>
            <w:vMerge w:val="restart"/>
            <w:tcBorders>
              <w:top w:val="single" w:sz="4" w:space="0" w:color="auto"/>
              <w:left w:val="single" w:sz="4" w:space="0" w:color="auto"/>
              <w:right w:val="single" w:sz="4" w:space="0" w:color="auto"/>
            </w:tcBorders>
            <w:vAlign w:val="center"/>
          </w:tcPr>
          <w:p w14:paraId="1F446D87" w14:textId="77777777" w:rsidR="00D17E7F" w:rsidRPr="00D17E7F" w:rsidRDefault="00D17E7F" w:rsidP="00D17E7F">
            <w:pPr>
              <w:widowControl/>
              <w:jc w:val="center"/>
              <w:rPr>
                <w:rFonts w:ascii="FGP丸ｺﾞｼｯｸ体Ca-M" w:eastAsia="FGP丸ｺﾞｼｯｸ体Ca-M" w:cs="ＭＳ 明朝"/>
                <w:kern w:val="0"/>
                <w:sz w:val="22"/>
                <w:szCs w:val="22"/>
              </w:rPr>
            </w:pPr>
            <w:r w:rsidRPr="00D17E7F">
              <w:rPr>
                <w:rFonts w:ascii="FGP丸ｺﾞｼｯｸ体Ca-M" w:eastAsia="FGP丸ｺﾞｼｯｸ体Ca-M" w:cs="ＭＳ 明朝" w:hint="eastAsia"/>
                <w:kern w:val="0"/>
                <w:sz w:val="22"/>
                <w:szCs w:val="22"/>
              </w:rPr>
              <w:t>パート</w:t>
            </w:r>
          </w:p>
          <w:p w14:paraId="3DECB486" w14:textId="3540E810" w:rsidR="00D17E7F" w:rsidRPr="00D17E7F" w:rsidRDefault="00D17E7F" w:rsidP="00D17E7F">
            <w:pPr>
              <w:widowControl/>
              <w:jc w:val="center"/>
              <w:rPr>
                <w:rFonts w:ascii="FGP丸ｺﾞｼｯｸ体Ca-M" w:eastAsia="FGP丸ｺﾞｼｯｸ体Ca-M" w:hAnsi="Times New Roman" w:cs="Times New Roman"/>
                <w:kern w:val="0"/>
                <w:sz w:val="22"/>
                <w:szCs w:val="22"/>
              </w:rPr>
            </w:pPr>
            <w:r w:rsidRPr="00D17E7F">
              <w:rPr>
                <w:rFonts w:ascii="FGP丸ｺﾞｼｯｸ体Ca-M" w:eastAsia="FGP丸ｺﾞｼｯｸ体Ca-M" w:cs="ＭＳ 明朝" w:hint="eastAsia"/>
                <w:kern w:val="0"/>
                <w:sz w:val="22"/>
                <w:szCs w:val="22"/>
              </w:rPr>
              <w:t>派</w:t>
            </w:r>
            <w:r>
              <w:rPr>
                <w:rFonts w:ascii="FGP丸ｺﾞｼｯｸ体Ca-M" w:eastAsia="FGP丸ｺﾞｼｯｸ体Ca-M" w:cs="ＭＳ 明朝" w:hint="eastAsia"/>
                <w:kern w:val="0"/>
                <w:sz w:val="22"/>
                <w:szCs w:val="22"/>
              </w:rPr>
              <w:t xml:space="preserve">　</w:t>
            </w:r>
            <w:r w:rsidRPr="00D17E7F">
              <w:rPr>
                <w:rFonts w:ascii="FGP丸ｺﾞｼｯｸ体Ca-M" w:eastAsia="FGP丸ｺﾞｼｯｸ体Ca-M" w:cs="ＭＳ 明朝" w:hint="eastAsia"/>
                <w:kern w:val="0"/>
                <w:sz w:val="22"/>
                <w:szCs w:val="22"/>
              </w:rPr>
              <w:t>遣</w:t>
            </w:r>
          </w:p>
        </w:tc>
        <w:tc>
          <w:tcPr>
            <w:tcW w:w="3544" w:type="dxa"/>
            <w:tcBorders>
              <w:top w:val="single" w:sz="4" w:space="0" w:color="auto"/>
              <w:left w:val="single" w:sz="4" w:space="0" w:color="auto"/>
              <w:bottom w:val="single" w:sz="4" w:space="0" w:color="auto"/>
              <w:right w:val="single" w:sz="12" w:space="0" w:color="auto"/>
            </w:tcBorders>
            <w:vAlign w:val="center"/>
          </w:tcPr>
          <w:p w14:paraId="6E6F0EEB" w14:textId="2F2401F4" w:rsidR="00D17E7F" w:rsidRPr="00F67DF1" w:rsidRDefault="00D17E7F" w:rsidP="00D17E7F">
            <w:pPr>
              <w:widowControl/>
              <w:jc w:val="right"/>
              <w:rPr>
                <w:rFonts w:ascii="FGP丸ｺﾞｼｯｸ体Ca-M" w:eastAsia="FGP丸ｺﾞｼｯｸ体Ca-M" w:hAnsi="Times New Roman" w:cs="Times New Roman"/>
                <w:kern w:val="0"/>
                <w:sz w:val="22"/>
                <w:szCs w:val="22"/>
              </w:rPr>
            </w:pPr>
            <w:r w:rsidRPr="00D17E7F">
              <w:rPr>
                <w:rFonts w:ascii="FGP丸ｺﾞｼｯｸ体Ca-M" w:eastAsia="FGP丸ｺﾞｼｯｸ体Ca-M" w:cs="ＭＳ 明朝" w:hint="eastAsia"/>
                <w:kern w:val="0"/>
                <w:sz w:val="22"/>
                <w:szCs w:val="22"/>
              </w:rPr>
              <w:t>人</w:t>
            </w:r>
          </w:p>
        </w:tc>
      </w:tr>
      <w:tr w:rsidR="00D17E7F" w:rsidRPr="00F67DF1" w14:paraId="0F5BB9CD" w14:textId="77777777" w:rsidTr="00AB755B">
        <w:trPr>
          <w:trHeight w:val="432"/>
        </w:trPr>
        <w:tc>
          <w:tcPr>
            <w:tcW w:w="1134" w:type="dxa"/>
            <w:gridSpan w:val="2"/>
            <w:vMerge/>
            <w:tcBorders>
              <w:left w:val="single" w:sz="12" w:space="0" w:color="auto"/>
              <w:bottom w:val="single" w:sz="4" w:space="0" w:color="auto"/>
              <w:right w:val="single" w:sz="4" w:space="0" w:color="auto"/>
            </w:tcBorders>
            <w:noWrap/>
            <w:vAlign w:val="center"/>
            <w:hideMark/>
          </w:tcPr>
          <w:p w14:paraId="7507974B" w14:textId="77777777" w:rsidR="00D17E7F" w:rsidRPr="00D17E7F" w:rsidRDefault="00D17E7F" w:rsidP="00D17E7F">
            <w:pPr>
              <w:widowControl/>
              <w:jc w:val="center"/>
              <w:rPr>
                <w:rFonts w:ascii="FGP丸ｺﾞｼｯｸ体Ca-M" w:eastAsia="FGP丸ｺﾞｼｯｸ体Ca-M" w:hAnsi="Times New Roman" w:cs="Times New Roman"/>
                <w:kern w:val="0"/>
                <w:sz w:val="22"/>
                <w:szCs w:val="22"/>
              </w:rPr>
            </w:pPr>
          </w:p>
        </w:tc>
        <w:tc>
          <w:tcPr>
            <w:tcW w:w="993" w:type="dxa"/>
            <w:vMerge/>
            <w:tcBorders>
              <w:left w:val="single" w:sz="4" w:space="0" w:color="auto"/>
              <w:bottom w:val="single" w:sz="4" w:space="0" w:color="auto"/>
              <w:right w:val="single" w:sz="4" w:space="0" w:color="auto"/>
            </w:tcBorders>
            <w:vAlign w:val="center"/>
          </w:tcPr>
          <w:p w14:paraId="3F441A2C" w14:textId="77777777" w:rsidR="00D17E7F" w:rsidRPr="00D17E7F" w:rsidRDefault="00D17E7F" w:rsidP="00D17E7F">
            <w:pPr>
              <w:widowControl/>
              <w:jc w:val="left"/>
              <w:rPr>
                <w:rFonts w:ascii="FGP丸ｺﾞｼｯｸ体Ca-M" w:eastAsia="FGP丸ｺﾞｼｯｸ体Ca-M" w:hAnsi="Times New Roman" w:cs="Times New Roman"/>
                <w:kern w:val="0"/>
                <w:sz w:val="22"/>
                <w:szCs w:val="22"/>
              </w:rPr>
            </w:pPr>
          </w:p>
        </w:tc>
        <w:tc>
          <w:tcPr>
            <w:tcW w:w="3827" w:type="dxa"/>
            <w:gridSpan w:val="2"/>
            <w:tcBorders>
              <w:top w:val="single" w:sz="4" w:space="0" w:color="auto"/>
              <w:left w:val="single" w:sz="4" w:space="0" w:color="auto"/>
              <w:bottom w:val="nil"/>
              <w:right w:val="single" w:sz="4" w:space="0" w:color="auto"/>
            </w:tcBorders>
            <w:vAlign w:val="center"/>
          </w:tcPr>
          <w:p w14:paraId="32ACE2A0" w14:textId="155EBC65" w:rsidR="00D17E7F" w:rsidRPr="00D17E7F" w:rsidRDefault="00D17E7F" w:rsidP="00D17E7F">
            <w:pPr>
              <w:widowControl/>
              <w:jc w:val="right"/>
              <w:rPr>
                <w:rFonts w:ascii="FGP丸ｺﾞｼｯｸ体Ca-M" w:eastAsia="FGP丸ｺﾞｼｯｸ体Ca-M" w:hAnsi="Times New Roman" w:cs="Times New Roman"/>
                <w:kern w:val="0"/>
                <w:sz w:val="22"/>
                <w:szCs w:val="22"/>
              </w:rPr>
            </w:pPr>
            <w:r w:rsidRPr="00D17E7F">
              <w:rPr>
                <w:rFonts w:ascii="FGP丸ｺﾞｼｯｸ体Ca-M" w:eastAsia="FGP丸ｺﾞｼｯｸ体Ca-M" w:cs="ＭＳ 明朝" w:hint="eastAsia"/>
                <w:kern w:val="0"/>
                <w:sz w:val="22"/>
                <w:szCs w:val="22"/>
              </w:rPr>
              <w:t>うち女性</w:t>
            </w:r>
            <w:r>
              <w:rPr>
                <w:rFonts w:ascii="FGP丸ｺﾞｼｯｸ体Ca-M" w:eastAsia="FGP丸ｺﾞｼｯｸ体Ca-M" w:cs="ＭＳ 明朝" w:hint="eastAsia"/>
                <w:kern w:val="0"/>
                <w:sz w:val="22"/>
                <w:szCs w:val="22"/>
              </w:rPr>
              <w:t xml:space="preserve">　</w:t>
            </w:r>
            <w:r w:rsidRPr="00D17E7F">
              <w:rPr>
                <w:rFonts w:ascii="FGP丸ｺﾞｼｯｸ体Ca-M" w:eastAsia="FGP丸ｺﾞｼｯｸ体Ca-M" w:cs="ＭＳ 明朝" w:hint="eastAsia"/>
                <w:kern w:val="0"/>
                <w:sz w:val="22"/>
                <w:szCs w:val="22"/>
              </w:rPr>
              <w:t xml:space="preserve">　　　人</w:t>
            </w:r>
          </w:p>
        </w:tc>
        <w:tc>
          <w:tcPr>
            <w:tcW w:w="992" w:type="dxa"/>
            <w:gridSpan w:val="2"/>
            <w:vMerge/>
            <w:tcBorders>
              <w:left w:val="single" w:sz="4" w:space="0" w:color="auto"/>
              <w:bottom w:val="nil"/>
              <w:right w:val="single" w:sz="4" w:space="0" w:color="auto"/>
            </w:tcBorders>
            <w:vAlign w:val="center"/>
          </w:tcPr>
          <w:p w14:paraId="2D7EE965" w14:textId="77777777" w:rsidR="00D17E7F" w:rsidRPr="00D17E7F" w:rsidRDefault="00D17E7F" w:rsidP="00D17E7F">
            <w:pPr>
              <w:widowControl/>
              <w:jc w:val="left"/>
              <w:rPr>
                <w:rFonts w:ascii="FGP丸ｺﾞｼｯｸ体Ca-M" w:eastAsia="FGP丸ｺﾞｼｯｸ体Ca-M" w:hAnsi="Times New Roman" w:cs="Times New Roman"/>
                <w:kern w:val="0"/>
                <w:sz w:val="22"/>
                <w:szCs w:val="22"/>
              </w:rPr>
            </w:pPr>
          </w:p>
        </w:tc>
        <w:tc>
          <w:tcPr>
            <w:tcW w:w="3544" w:type="dxa"/>
            <w:tcBorders>
              <w:top w:val="single" w:sz="4" w:space="0" w:color="auto"/>
              <w:left w:val="single" w:sz="4" w:space="0" w:color="auto"/>
              <w:bottom w:val="nil"/>
              <w:right w:val="single" w:sz="12" w:space="0" w:color="auto"/>
            </w:tcBorders>
            <w:vAlign w:val="center"/>
          </w:tcPr>
          <w:p w14:paraId="7F237C12" w14:textId="6E6E3E0A" w:rsidR="00D17E7F" w:rsidRPr="00F67DF1" w:rsidRDefault="00D17E7F" w:rsidP="00D17E7F">
            <w:pPr>
              <w:widowControl/>
              <w:jc w:val="right"/>
              <w:rPr>
                <w:rFonts w:ascii="FGP丸ｺﾞｼｯｸ体Ca-M" w:eastAsia="FGP丸ｺﾞｼｯｸ体Ca-M" w:hAnsi="Times New Roman" w:cs="Times New Roman"/>
                <w:kern w:val="0"/>
                <w:sz w:val="22"/>
                <w:szCs w:val="22"/>
              </w:rPr>
            </w:pPr>
            <w:r w:rsidRPr="00D17E7F">
              <w:rPr>
                <w:rFonts w:ascii="FGP丸ｺﾞｼｯｸ体Ca-M" w:eastAsia="FGP丸ｺﾞｼｯｸ体Ca-M" w:cs="ＭＳ 明朝" w:hint="eastAsia"/>
                <w:kern w:val="0"/>
                <w:sz w:val="22"/>
                <w:szCs w:val="22"/>
              </w:rPr>
              <w:t>うち女性</w:t>
            </w:r>
            <w:r>
              <w:rPr>
                <w:rFonts w:ascii="FGP丸ｺﾞｼｯｸ体Ca-M" w:eastAsia="FGP丸ｺﾞｼｯｸ体Ca-M" w:cs="ＭＳ 明朝" w:hint="eastAsia"/>
                <w:kern w:val="0"/>
                <w:sz w:val="22"/>
                <w:szCs w:val="22"/>
              </w:rPr>
              <w:t xml:space="preserve">　</w:t>
            </w:r>
            <w:r w:rsidRPr="00D17E7F">
              <w:rPr>
                <w:rFonts w:ascii="FGP丸ｺﾞｼｯｸ体Ca-M" w:eastAsia="FGP丸ｺﾞｼｯｸ体Ca-M" w:cs="ＭＳ 明朝" w:hint="eastAsia"/>
                <w:kern w:val="0"/>
                <w:sz w:val="22"/>
                <w:szCs w:val="22"/>
              </w:rPr>
              <w:t xml:space="preserve">　　　人</w:t>
            </w:r>
          </w:p>
        </w:tc>
      </w:tr>
      <w:tr w:rsidR="00D17E7F" w:rsidRPr="00F67DF1" w14:paraId="033021D3" w14:textId="77777777" w:rsidTr="00AB755B">
        <w:trPr>
          <w:trHeight w:val="423"/>
        </w:trPr>
        <w:tc>
          <w:tcPr>
            <w:tcW w:w="1134" w:type="dxa"/>
            <w:gridSpan w:val="2"/>
            <w:vMerge w:val="restart"/>
            <w:tcBorders>
              <w:top w:val="nil"/>
              <w:left w:val="single" w:sz="12" w:space="0" w:color="auto"/>
              <w:right w:val="single" w:sz="4" w:space="0" w:color="auto"/>
            </w:tcBorders>
            <w:noWrap/>
            <w:vAlign w:val="center"/>
            <w:hideMark/>
          </w:tcPr>
          <w:p w14:paraId="7CA98C2C" w14:textId="086E8249" w:rsidR="00D17E7F" w:rsidRPr="00D17E7F" w:rsidRDefault="00D17E7F" w:rsidP="00D17E7F">
            <w:pPr>
              <w:widowControl/>
              <w:jc w:val="center"/>
              <w:rPr>
                <w:rFonts w:ascii="FGP丸ｺﾞｼｯｸ体Ca-M" w:eastAsia="FGP丸ｺﾞｼｯｸ体Ca-M" w:hAnsi="Times New Roman" w:cs="Times New Roman"/>
                <w:kern w:val="0"/>
                <w:sz w:val="22"/>
                <w:szCs w:val="22"/>
              </w:rPr>
            </w:pPr>
            <w:r w:rsidRPr="00D17E7F">
              <w:rPr>
                <w:rFonts w:ascii="FGP丸ｺﾞｼｯｸ体Ca-M" w:eastAsia="FGP丸ｺﾞｼｯｸ体Ca-M" w:cs="ＭＳ 明朝" w:hint="eastAsia"/>
                <w:kern w:val="0"/>
                <w:sz w:val="22"/>
                <w:szCs w:val="22"/>
              </w:rPr>
              <w:t>連絡先</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0F736D26" w14:textId="772F1DEE" w:rsidR="00D17E7F" w:rsidRPr="00D17E7F" w:rsidRDefault="00D17E7F" w:rsidP="00D17E7F">
            <w:pPr>
              <w:widowControl/>
              <w:jc w:val="center"/>
              <w:rPr>
                <w:rFonts w:ascii="FGP丸ｺﾞｼｯｸ体Ca-M" w:eastAsia="FGP丸ｺﾞｼｯｸ体Ca-M" w:hAnsi="Times New Roman" w:cs="Times New Roman"/>
                <w:kern w:val="0"/>
                <w:sz w:val="22"/>
                <w:szCs w:val="22"/>
              </w:rPr>
            </w:pPr>
            <w:r w:rsidRPr="00D17E7F">
              <w:rPr>
                <w:rFonts w:ascii="FGP丸ｺﾞｼｯｸ体Ca-M" w:eastAsia="FGP丸ｺﾞｼｯｸ体Ca-M" w:cs="ＭＳ 明朝" w:hint="eastAsia"/>
                <w:kern w:val="0"/>
                <w:sz w:val="22"/>
                <w:szCs w:val="22"/>
              </w:rPr>
              <w:t>記入者氏名</w:t>
            </w:r>
          </w:p>
        </w:tc>
        <w:tc>
          <w:tcPr>
            <w:tcW w:w="3118" w:type="dxa"/>
            <w:gridSpan w:val="3"/>
            <w:tcBorders>
              <w:top w:val="single" w:sz="4" w:space="0" w:color="auto"/>
              <w:left w:val="single" w:sz="4" w:space="0" w:color="auto"/>
              <w:bottom w:val="single" w:sz="4" w:space="0" w:color="auto"/>
              <w:right w:val="single" w:sz="4" w:space="0" w:color="auto"/>
            </w:tcBorders>
            <w:vAlign w:val="center"/>
          </w:tcPr>
          <w:p w14:paraId="5A2EF357" w14:textId="66DADDFA" w:rsidR="00D17E7F" w:rsidRPr="00D17E7F" w:rsidRDefault="00D17E7F" w:rsidP="00D17E7F">
            <w:pPr>
              <w:widowControl/>
              <w:jc w:val="center"/>
              <w:rPr>
                <w:rFonts w:ascii="FGP丸ｺﾞｼｯｸ体Ca-M" w:eastAsia="FGP丸ｺﾞｼｯｸ体Ca-M" w:hAnsi="Times New Roman" w:cs="Times New Roman"/>
                <w:kern w:val="0"/>
                <w:sz w:val="22"/>
                <w:szCs w:val="22"/>
              </w:rPr>
            </w:pPr>
            <w:r w:rsidRPr="00D17E7F">
              <w:rPr>
                <w:rFonts w:ascii="FGP丸ｺﾞｼｯｸ体Ca-M" w:eastAsia="FGP丸ｺﾞｼｯｸ体Ca-M" w:cs="ＭＳ 明朝" w:hint="eastAsia"/>
                <w:kern w:val="0"/>
                <w:sz w:val="22"/>
                <w:szCs w:val="22"/>
              </w:rPr>
              <w:t>所属（役職）</w:t>
            </w:r>
          </w:p>
        </w:tc>
        <w:tc>
          <w:tcPr>
            <w:tcW w:w="3544" w:type="dxa"/>
            <w:tcBorders>
              <w:top w:val="single" w:sz="4" w:space="0" w:color="auto"/>
              <w:left w:val="single" w:sz="4" w:space="0" w:color="auto"/>
              <w:bottom w:val="single" w:sz="4" w:space="0" w:color="auto"/>
              <w:right w:val="single" w:sz="12" w:space="0" w:color="auto"/>
            </w:tcBorders>
            <w:vAlign w:val="center"/>
          </w:tcPr>
          <w:p w14:paraId="384D2924" w14:textId="02E8A2A8" w:rsidR="00D17E7F" w:rsidRPr="00F67DF1" w:rsidRDefault="00D17E7F" w:rsidP="00D17E7F">
            <w:pPr>
              <w:widowControl/>
              <w:jc w:val="center"/>
              <w:rPr>
                <w:rFonts w:ascii="FGP丸ｺﾞｼｯｸ体Ca-M" w:eastAsia="FGP丸ｺﾞｼｯｸ体Ca-M" w:hAnsi="Times New Roman" w:cs="Times New Roman"/>
                <w:kern w:val="0"/>
                <w:sz w:val="22"/>
                <w:szCs w:val="22"/>
              </w:rPr>
            </w:pPr>
            <w:r w:rsidRPr="00D17E7F">
              <w:rPr>
                <w:rFonts w:ascii="FGP丸ｺﾞｼｯｸ体Ca-M" w:eastAsia="FGP丸ｺﾞｼｯｸ体Ca-M" w:cs="ＭＳ 明朝" w:hint="eastAsia"/>
                <w:kern w:val="0"/>
                <w:sz w:val="22"/>
                <w:szCs w:val="22"/>
              </w:rPr>
              <w:t>電話番号</w:t>
            </w:r>
          </w:p>
        </w:tc>
      </w:tr>
      <w:tr w:rsidR="00D17E7F" w:rsidRPr="00F67DF1" w14:paraId="4485D884" w14:textId="77777777" w:rsidTr="00AB755B">
        <w:trPr>
          <w:trHeight w:val="561"/>
        </w:trPr>
        <w:tc>
          <w:tcPr>
            <w:tcW w:w="1134" w:type="dxa"/>
            <w:gridSpan w:val="2"/>
            <w:vMerge/>
            <w:tcBorders>
              <w:left w:val="single" w:sz="12" w:space="0" w:color="auto"/>
              <w:bottom w:val="single" w:sz="12" w:space="0" w:color="auto"/>
              <w:right w:val="single" w:sz="4" w:space="0" w:color="auto"/>
            </w:tcBorders>
            <w:noWrap/>
            <w:vAlign w:val="center"/>
            <w:hideMark/>
          </w:tcPr>
          <w:p w14:paraId="694BFF40" w14:textId="77777777" w:rsidR="00D17E7F" w:rsidRPr="00D17E7F" w:rsidRDefault="00D17E7F" w:rsidP="00D17E7F">
            <w:pPr>
              <w:widowControl/>
              <w:jc w:val="left"/>
              <w:rPr>
                <w:rFonts w:ascii="Times New Roman" w:eastAsia="Times New Roman" w:hAnsi="Times New Roman" w:cs="Times New Roman"/>
                <w:kern w:val="0"/>
                <w:sz w:val="22"/>
                <w:szCs w:val="22"/>
              </w:rPr>
            </w:pPr>
          </w:p>
        </w:tc>
        <w:tc>
          <w:tcPr>
            <w:tcW w:w="2694" w:type="dxa"/>
            <w:gridSpan w:val="2"/>
            <w:tcBorders>
              <w:top w:val="single" w:sz="4" w:space="0" w:color="auto"/>
              <w:left w:val="single" w:sz="4" w:space="0" w:color="auto"/>
              <w:bottom w:val="single" w:sz="12" w:space="0" w:color="auto"/>
              <w:right w:val="single" w:sz="4" w:space="0" w:color="auto"/>
            </w:tcBorders>
            <w:vAlign w:val="center"/>
          </w:tcPr>
          <w:p w14:paraId="238C2BD8" w14:textId="77777777" w:rsidR="00D17E7F" w:rsidRPr="00D17E7F" w:rsidRDefault="00D17E7F" w:rsidP="00D17E7F">
            <w:pPr>
              <w:widowControl/>
              <w:jc w:val="left"/>
              <w:rPr>
                <w:rFonts w:ascii="Times New Roman" w:eastAsia="Times New Roman" w:hAnsi="Times New Roman" w:cs="Times New Roman"/>
                <w:kern w:val="0"/>
                <w:sz w:val="22"/>
                <w:szCs w:val="22"/>
              </w:rPr>
            </w:pPr>
          </w:p>
        </w:tc>
        <w:tc>
          <w:tcPr>
            <w:tcW w:w="3118" w:type="dxa"/>
            <w:gridSpan w:val="3"/>
            <w:tcBorders>
              <w:top w:val="single" w:sz="4" w:space="0" w:color="auto"/>
              <w:left w:val="single" w:sz="4" w:space="0" w:color="auto"/>
              <w:bottom w:val="single" w:sz="12" w:space="0" w:color="auto"/>
              <w:right w:val="single" w:sz="4" w:space="0" w:color="auto"/>
            </w:tcBorders>
            <w:vAlign w:val="center"/>
          </w:tcPr>
          <w:p w14:paraId="537ABF08" w14:textId="77777777" w:rsidR="00D17E7F" w:rsidRPr="00D17E7F" w:rsidRDefault="00D17E7F" w:rsidP="00D17E7F">
            <w:pPr>
              <w:widowControl/>
              <w:jc w:val="left"/>
              <w:rPr>
                <w:rFonts w:ascii="Times New Roman" w:eastAsia="Times New Roman" w:hAnsi="Times New Roman" w:cs="Times New Roman"/>
                <w:kern w:val="0"/>
                <w:sz w:val="22"/>
                <w:szCs w:val="22"/>
              </w:rPr>
            </w:pPr>
          </w:p>
        </w:tc>
        <w:tc>
          <w:tcPr>
            <w:tcW w:w="3544" w:type="dxa"/>
            <w:tcBorders>
              <w:top w:val="single" w:sz="4" w:space="0" w:color="auto"/>
              <w:left w:val="single" w:sz="4" w:space="0" w:color="auto"/>
              <w:bottom w:val="single" w:sz="12" w:space="0" w:color="auto"/>
              <w:right w:val="single" w:sz="12" w:space="0" w:color="auto"/>
            </w:tcBorders>
            <w:vAlign w:val="center"/>
          </w:tcPr>
          <w:p w14:paraId="34C6AA73" w14:textId="55CE602A" w:rsidR="00D17E7F" w:rsidRPr="00F67DF1" w:rsidRDefault="00D17E7F" w:rsidP="00D17E7F">
            <w:pPr>
              <w:widowControl/>
              <w:jc w:val="left"/>
              <w:rPr>
                <w:rFonts w:ascii="Times New Roman" w:eastAsia="Times New Roman" w:hAnsi="Times New Roman" w:cs="Times New Roman"/>
                <w:kern w:val="0"/>
                <w:sz w:val="22"/>
                <w:szCs w:val="22"/>
              </w:rPr>
            </w:pPr>
          </w:p>
        </w:tc>
      </w:tr>
      <w:tr w:rsidR="00D17E7F" w:rsidRPr="00F67DF1" w14:paraId="1349749F" w14:textId="77777777" w:rsidTr="002D0344">
        <w:trPr>
          <w:trHeight w:val="885"/>
        </w:trPr>
        <w:tc>
          <w:tcPr>
            <w:tcW w:w="10490" w:type="dxa"/>
            <w:gridSpan w:val="8"/>
            <w:tcBorders>
              <w:top w:val="single" w:sz="12" w:space="0" w:color="auto"/>
              <w:left w:val="nil"/>
              <w:bottom w:val="single" w:sz="8" w:space="0" w:color="auto"/>
              <w:right w:val="nil"/>
            </w:tcBorders>
            <w:vAlign w:val="center"/>
            <w:hideMark/>
          </w:tcPr>
          <w:p w14:paraId="5FF52762" w14:textId="2B0DC834" w:rsidR="00201E74" w:rsidRDefault="00D17E7F" w:rsidP="00201E74">
            <w:pPr>
              <w:widowControl/>
              <w:jc w:val="left"/>
              <w:rPr>
                <w:rFonts w:ascii="游ゴシック" w:eastAsia="游ゴシック" w:hAnsi="游ゴシック" w:cs="ＭＳ Ｐゴシック"/>
                <w:color w:val="000000"/>
                <w:kern w:val="0"/>
              </w:rPr>
            </w:pPr>
            <w:r w:rsidRPr="00F67DF1">
              <w:rPr>
                <w:rFonts w:ascii="游ゴシック" w:eastAsia="游ゴシック" w:hAnsi="游ゴシック" w:cs="ＭＳ Ｐゴシック" w:hint="eastAsia"/>
                <w:color w:val="000000"/>
                <w:kern w:val="0"/>
              </w:rPr>
              <w:t>当てはまる項目</w:t>
            </w:r>
            <w:r w:rsidR="00201E74" w:rsidRPr="00D5452E">
              <w:rPr>
                <w:rFonts w:ascii="游ゴシック" w:eastAsia="游ゴシック" w:hAnsi="游ゴシック" w:cs="ＭＳ Ｐゴシック" w:hint="eastAsia"/>
                <w:kern w:val="0"/>
              </w:rPr>
              <w:t>（</w:t>
            </w:r>
            <w:r w:rsidR="00201E74" w:rsidRPr="00D5452E">
              <w:rPr>
                <w:rFonts w:ascii="游ゴシック" w:eastAsia="游ゴシック" w:hAnsi="游ゴシック" w:cs="ＭＳ Ｐゴシック" w:hint="eastAsia"/>
                <w:kern w:val="0"/>
                <w:sz w:val="28"/>
                <w:szCs w:val="28"/>
              </w:rPr>
              <w:t>□</w:t>
            </w:r>
            <w:r w:rsidR="00201E74" w:rsidRPr="00D5452E">
              <w:rPr>
                <w:rFonts w:ascii="游ゴシック" w:eastAsia="游ゴシック" w:hAnsi="游ゴシック" w:cs="ＭＳ Ｐゴシック" w:hint="eastAsia"/>
                <w:kern w:val="0"/>
              </w:rPr>
              <w:t>）</w:t>
            </w:r>
            <w:r w:rsidRPr="00D5452E">
              <w:rPr>
                <w:rFonts w:ascii="游ゴシック" w:eastAsia="游ゴシック" w:hAnsi="游ゴシック" w:cs="ＭＳ Ｐゴシック" w:hint="eastAsia"/>
                <w:kern w:val="0"/>
              </w:rPr>
              <w:t>を</w:t>
            </w:r>
            <w:r w:rsidR="00201E74" w:rsidRPr="00D5452E">
              <w:rPr>
                <w:rFonts w:ascii="游ゴシック" w:eastAsia="游ゴシック" w:hAnsi="游ゴシック" w:cs="ＭＳ Ｐゴシック" w:hint="eastAsia"/>
                <w:kern w:val="0"/>
              </w:rPr>
              <w:t>塗りつぶし（</w:t>
            </w:r>
            <w:r w:rsidR="00201E74" w:rsidRPr="00D5452E">
              <w:rPr>
                <w:rFonts w:ascii="游ゴシック" w:eastAsia="游ゴシック" w:hAnsi="游ゴシック" w:cs="ＭＳ Ｐゴシック" w:hint="eastAsia"/>
                <w:kern w:val="0"/>
                <w:sz w:val="28"/>
                <w:szCs w:val="28"/>
              </w:rPr>
              <w:t>■</w:t>
            </w:r>
            <w:r w:rsidR="00201E74" w:rsidRPr="00D5452E">
              <w:rPr>
                <w:rFonts w:ascii="游ゴシック" w:eastAsia="游ゴシック" w:hAnsi="游ゴシック" w:cs="ＭＳ Ｐゴシック" w:hint="eastAsia"/>
                <w:kern w:val="0"/>
              </w:rPr>
              <w:t>）またはチェック（</w:t>
            </w:r>
            <w:r w:rsidR="00201E74" w:rsidRPr="00D5452E">
              <w:rPr>
                <w:rFonts w:ascii="Segoe UI Symbol" w:eastAsia="游ゴシック" w:hAnsi="Segoe UI Symbol" w:cs="Segoe UI Symbol"/>
                <w:kern w:val="0"/>
              </w:rPr>
              <w:t>✔</w:t>
            </w:r>
            <w:r w:rsidR="00201E74" w:rsidRPr="00D5452E">
              <w:rPr>
                <w:rFonts w:ascii="Segoe UI Symbol" w:eastAsia="游ゴシック" w:hAnsi="Segoe UI Symbol" w:cs="Segoe UI Symbol" w:hint="eastAsia"/>
                <w:kern w:val="0"/>
              </w:rPr>
              <w:t>）</w:t>
            </w:r>
            <w:r w:rsidR="00201E74">
              <w:rPr>
                <w:rFonts w:ascii="Segoe UI Symbol" w:eastAsia="游ゴシック" w:hAnsi="Segoe UI Symbol" w:cs="Segoe UI Symbol" w:hint="eastAsia"/>
                <w:color w:val="000000"/>
                <w:kern w:val="0"/>
              </w:rPr>
              <w:t>を入れてください</w:t>
            </w:r>
            <w:r w:rsidRPr="00F67DF1">
              <w:rPr>
                <w:rFonts w:ascii="游ゴシック" w:eastAsia="游ゴシック" w:hAnsi="游ゴシック" w:cs="ＭＳ Ｐゴシック" w:hint="eastAsia"/>
                <w:color w:val="000000"/>
                <w:kern w:val="0"/>
              </w:rPr>
              <w:t>。</w:t>
            </w:r>
          </w:p>
          <w:p w14:paraId="5DD01884" w14:textId="75C9F627" w:rsidR="00D17E7F" w:rsidRPr="00F67DF1" w:rsidRDefault="00D17E7F" w:rsidP="00201E74">
            <w:pPr>
              <w:widowControl/>
              <w:jc w:val="left"/>
              <w:rPr>
                <w:rFonts w:ascii="游ゴシック" w:eastAsia="游ゴシック" w:hAnsi="游ゴシック" w:cs="ＭＳ Ｐゴシック"/>
                <w:color w:val="000000"/>
                <w:kern w:val="0"/>
              </w:rPr>
            </w:pPr>
            <w:r w:rsidRPr="00F67DF1">
              <w:rPr>
                <w:rFonts w:ascii="游ゴシック" w:eastAsia="游ゴシック" w:hAnsi="游ゴシック" w:cs="ＭＳ Ｐゴシック" w:hint="eastAsia"/>
                <w:color w:val="000000"/>
                <w:kern w:val="0"/>
              </w:rPr>
              <w:t>また、</w:t>
            </w:r>
            <w:r w:rsidR="00AF5B91">
              <w:rPr>
                <w:rFonts w:ascii="游ゴシック" w:eastAsia="游ゴシック" w:hAnsi="游ゴシック" w:cs="ＭＳ Ｐゴシック" w:hint="eastAsia"/>
                <w:color w:val="000000"/>
                <w:kern w:val="0"/>
              </w:rPr>
              <w:t>取り組み例</w:t>
            </w:r>
            <w:r w:rsidRPr="00F67DF1">
              <w:rPr>
                <w:rFonts w:ascii="游ゴシック" w:eastAsia="游ゴシック" w:hAnsi="游ゴシック" w:cs="ＭＳ Ｐゴシック" w:hint="eastAsia"/>
                <w:color w:val="000000"/>
                <w:kern w:val="0"/>
              </w:rPr>
              <w:t>以外</w:t>
            </w:r>
            <w:r w:rsidR="00AF5B91">
              <w:rPr>
                <w:rFonts w:ascii="游ゴシック" w:eastAsia="游ゴシック" w:hAnsi="游ゴシック" w:cs="ＭＳ Ｐゴシック" w:hint="eastAsia"/>
                <w:color w:val="000000"/>
                <w:kern w:val="0"/>
              </w:rPr>
              <w:t>に事例</w:t>
            </w:r>
            <w:r w:rsidRPr="00F67DF1">
              <w:rPr>
                <w:rFonts w:ascii="游ゴシック" w:eastAsia="游ゴシック" w:hAnsi="游ゴシック" w:cs="ＭＳ Ｐゴシック" w:hint="eastAsia"/>
                <w:color w:val="000000"/>
                <w:kern w:val="0"/>
              </w:rPr>
              <w:t>がございましたら、</w:t>
            </w:r>
            <w:r w:rsidR="00AF5B91">
              <w:rPr>
                <w:rFonts w:ascii="游ゴシック" w:eastAsia="游ゴシック" w:hAnsi="游ゴシック" w:cs="ＭＳ Ｐゴシック" w:hint="eastAsia"/>
                <w:color w:val="000000"/>
                <w:kern w:val="0"/>
              </w:rPr>
              <w:t>ぜひ</w:t>
            </w:r>
            <w:r w:rsidRPr="00F67DF1">
              <w:rPr>
                <w:rFonts w:ascii="游ゴシック" w:eastAsia="游ゴシック" w:hAnsi="游ゴシック" w:cs="ＭＳ Ｐゴシック" w:hint="eastAsia"/>
                <w:color w:val="000000"/>
                <w:kern w:val="0"/>
              </w:rPr>
              <w:t>（独自の取り組み）欄に記入してお申し込みください。</w:t>
            </w:r>
          </w:p>
        </w:tc>
      </w:tr>
      <w:tr w:rsidR="00D17E7F" w:rsidRPr="00F67DF1" w14:paraId="27CBBD28" w14:textId="77777777" w:rsidTr="00201E74">
        <w:trPr>
          <w:trHeight w:val="480"/>
        </w:trPr>
        <w:tc>
          <w:tcPr>
            <w:tcW w:w="10490" w:type="dxa"/>
            <w:gridSpan w:val="8"/>
            <w:tcBorders>
              <w:top w:val="single" w:sz="8" w:space="0" w:color="auto"/>
              <w:left w:val="single" w:sz="8" w:space="0" w:color="auto"/>
              <w:bottom w:val="single" w:sz="8" w:space="0" w:color="auto"/>
              <w:right w:val="single" w:sz="8" w:space="0" w:color="auto"/>
            </w:tcBorders>
            <w:noWrap/>
            <w:vAlign w:val="center"/>
            <w:hideMark/>
          </w:tcPr>
          <w:p w14:paraId="4DA4011E" w14:textId="34A6F4DE" w:rsidR="00D17E7F" w:rsidRPr="004E637C" w:rsidRDefault="00D17E7F" w:rsidP="00D17E7F">
            <w:pPr>
              <w:widowControl/>
              <w:jc w:val="left"/>
              <w:rPr>
                <w:rFonts w:ascii="游ゴシック" w:eastAsia="游ゴシック" w:hAnsi="游ゴシック" w:cs="ＭＳ Ｐゴシック"/>
                <w:color w:val="000000"/>
                <w:kern w:val="0"/>
                <w:sz w:val="32"/>
                <w:szCs w:val="32"/>
              </w:rPr>
            </w:pPr>
            <w:r w:rsidRPr="004E637C">
              <w:rPr>
                <w:rFonts w:ascii="游ゴシック" w:eastAsia="游ゴシック" w:hAnsi="游ゴシック" w:cs="ＭＳ Ｐゴシック" w:hint="eastAsia"/>
                <w:color w:val="000000"/>
                <w:kern w:val="0"/>
                <w:sz w:val="32"/>
                <w:szCs w:val="32"/>
              </w:rPr>
              <w:t>仕事と家庭の両立支援</w:t>
            </w:r>
          </w:p>
        </w:tc>
      </w:tr>
      <w:tr w:rsidR="00D17E7F" w:rsidRPr="00F67DF1" w14:paraId="3298A712" w14:textId="77777777" w:rsidTr="00201E74">
        <w:trPr>
          <w:trHeight w:val="750"/>
        </w:trPr>
        <w:tc>
          <w:tcPr>
            <w:tcW w:w="567" w:type="dxa"/>
            <w:tcBorders>
              <w:top w:val="single" w:sz="8" w:space="0" w:color="auto"/>
              <w:left w:val="single" w:sz="8" w:space="0" w:color="auto"/>
            </w:tcBorders>
            <w:noWrap/>
            <w:hideMark/>
          </w:tcPr>
          <w:p w14:paraId="4E247887" w14:textId="56AC58C9" w:rsidR="00D17E7F" w:rsidRPr="00201E74" w:rsidRDefault="00201E74" w:rsidP="00D17E7F">
            <w:pPr>
              <w:widowControl/>
              <w:jc w:val="left"/>
              <w:rPr>
                <w:rFonts w:ascii="游ゴシック" w:eastAsia="游ゴシック" w:hAnsi="游ゴシック" w:cs="ＭＳ Ｐゴシック"/>
                <w:color w:val="000000"/>
                <w:kern w:val="0"/>
                <w:sz w:val="32"/>
                <w:szCs w:val="32"/>
              </w:rPr>
            </w:pPr>
            <w:r w:rsidRPr="00201E74">
              <w:rPr>
                <w:rFonts w:ascii="游ゴシック" w:eastAsia="游ゴシック" w:hAnsi="游ゴシック" w:cs="ＭＳ Ｐゴシック" w:hint="eastAsia"/>
                <w:color w:val="000000"/>
                <w:kern w:val="0"/>
                <w:sz w:val="32"/>
                <w:szCs w:val="32"/>
              </w:rPr>
              <w:t>□</w:t>
            </w:r>
          </w:p>
          <w:p w14:paraId="72160287" w14:textId="77777777" w:rsidR="00D17E7F" w:rsidRPr="00F67DF1" w:rsidRDefault="00D17E7F" w:rsidP="00D17E7F">
            <w:pPr>
              <w:widowControl/>
              <w:jc w:val="left"/>
              <w:rPr>
                <w:rFonts w:ascii="游ゴシック" w:eastAsia="游ゴシック" w:hAnsi="游ゴシック" w:cs="ＭＳ Ｐゴシック"/>
                <w:color w:val="000000"/>
                <w:kern w:val="0"/>
                <w:sz w:val="22"/>
                <w:szCs w:val="22"/>
              </w:rPr>
            </w:pPr>
          </w:p>
        </w:tc>
        <w:tc>
          <w:tcPr>
            <w:tcW w:w="9923" w:type="dxa"/>
            <w:gridSpan w:val="7"/>
            <w:tcBorders>
              <w:top w:val="single" w:sz="8" w:space="0" w:color="auto"/>
              <w:right w:val="single" w:sz="8" w:space="0" w:color="auto"/>
            </w:tcBorders>
            <w:vAlign w:val="center"/>
            <w:hideMark/>
          </w:tcPr>
          <w:p w14:paraId="57443412" w14:textId="77777777" w:rsidR="00AB755B" w:rsidRDefault="00D17E7F" w:rsidP="00D17E7F">
            <w:pPr>
              <w:widowControl/>
              <w:jc w:val="left"/>
              <w:rPr>
                <w:rFonts w:ascii="游ゴシック" w:eastAsia="游ゴシック" w:hAnsi="游ゴシック" w:cs="ＭＳ Ｐゴシック"/>
                <w:color w:val="000000"/>
                <w:kern w:val="0"/>
                <w:sz w:val="22"/>
                <w:szCs w:val="22"/>
              </w:rPr>
            </w:pPr>
            <w:r w:rsidRPr="00F67DF1">
              <w:rPr>
                <w:rFonts w:ascii="游ゴシック" w:eastAsia="游ゴシック" w:hAnsi="游ゴシック" w:cs="ＭＳ Ｐゴシック" w:hint="eastAsia"/>
                <w:color w:val="000000"/>
                <w:kern w:val="0"/>
                <w:sz w:val="22"/>
                <w:szCs w:val="22"/>
              </w:rPr>
              <w:t>仕事と家庭の両立支援の自社での方針があり、管理職をはじめ全社員に育児休業や介護休業、各種制度に関する研修を実施することで制度を利用する社員が増えてきている。</w:t>
            </w:r>
          </w:p>
          <w:p w14:paraId="47727776" w14:textId="4DB30673" w:rsidR="00AB755B" w:rsidRDefault="00AB755B" w:rsidP="00AF5B91">
            <w:pPr>
              <w:widowControl/>
              <w:ind w:leftChars="-1" w:left="187" w:hangingChars="86" w:hanging="189"/>
              <w:jc w:val="left"/>
              <w:rPr>
                <w:rFonts w:ascii="游ゴシック" w:eastAsia="游ゴシック" w:hAnsi="游ゴシック" w:cs="ＭＳ Ｐゴシック"/>
                <w:kern w:val="0"/>
                <w:sz w:val="22"/>
                <w:szCs w:val="22"/>
              </w:rPr>
            </w:pPr>
            <w:r w:rsidRPr="00F67DF1">
              <w:rPr>
                <w:rFonts w:ascii="游ゴシック" w:eastAsia="游ゴシック" w:hAnsi="游ゴシック" w:cs="ＭＳ Ｐゴシック" w:hint="eastAsia"/>
                <w:kern w:val="0"/>
                <w:sz w:val="22"/>
                <w:szCs w:val="22"/>
              </w:rPr>
              <w:t>（</w:t>
            </w:r>
            <w:r w:rsidR="00AF5B91" w:rsidRPr="00D5452E">
              <w:rPr>
                <w:rFonts w:ascii="游ゴシック" w:eastAsia="游ゴシック" w:hAnsi="游ゴシック" w:cs="ＭＳ Ｐゴシック" w:hint="eastAsia"/>
                <w:kern w:val="0"/>
                <w:sz w:val="22"/>
                <w:szCs w:val="22"/>
              </w:rPr>
              <w:t>取り組み例</w:t>
            </w:r>
            <w:r w:rsidR="00AF5B91">
              <w:rPr>
                <w:rFonts w:ascii="游ゴシック" w:eastAsia="游ゴシック" w:hAnsi="游ゴシック" w:cs="ＭＳ Ｐゴシック" w:hint="eastAsia"/>
                <w:kern w:val="0"/>
                <w:sz w:val="22"/>
                <w:szCs w:val="22"/>
              </w:rPr>
              <w:t xml:space="preserve">　</w:t>
            </w:r>
            <w:r w:rsidRPr="00F67DF1">
              <w:rPr>
                <w:rFonts w:ascii="游ゴシック" w:eastAsia="游ゴシック" w:hAnsi="游ゴシック" w:cs="ＭＳ Ｐゴシック" w:hint="eastAsia"/>
                <w:kern w:val="0"/>
                <w:sz w:val="22"/>
                <w:szCs w:val="22"/>
              </w:rPr>
              <w:t>やっていませんか？こんなこと）</w:t>
            </w:r>
          </w:p>
          <w:p w14:paraId="60BC8D57" w14:textId="10DEF073" w:rsidR="00AB755B" w:rsidRDefault="00AB755B" w:rsidP="00AF5B91">
            <w:pPr>
              <w:widowControl/>
              <w:ind w:leftChars="79" w:left="190"/>
              <w:jc w:val="left"/>
              <w:rPr>
                <w:rFonts w:ascii="游ゴシック" w:eastAsia="游ゴシック" w:hAnsi="游ゴシック" w:cs="ＭＳ Ｐゴシック"/>
                <w:kern w:val="0"/>
                <w:sz w:val="22"/>
                <w:szCs w:val="22"/>
              </w:rPr>
            </w:pPr>
            <w:r w:rsidRPr="00F67DF1">
              <w:rPr>
                <w:rFonts w:ascii="游ゴシック" w:eastAsia="游ゴシック" w:hAnsi="游ゴシック" w:cs="ＭＳ Ｐゴシック" w:hint="eastAsia"/>
                <w:kern w:val="0"/>
                <w:sz w:val="22"/>
                <w:szCs w:val="22"/>
              </w:rPr>
              <w:t>産前産後休暇や育児休業中の社会保険料免除など社会保険料の取扱について、事前に説明をしている</w:t>
            </w:r>
          </w:p>
          <w:p w14:paraId="26C28E6F" w14:textId="2B4E4E2A" w:rsidR="00AB755B" w:rsidRDefault="00AB755B" w:rsidP="00AF5B91">
            <w:pPr>
              <w:widowControl/>
              <w:ind w:leftChars="79" w:left="190"/>
              <w:jc w:val="left"/>
              <w:rPr>
                <w:rFonts w:ascii="游ゴシック" w:eastAsia="游ゴシック" w:hAnsi="游ゴシック" w:cs="ＭＳ Ｐゴシック"/>
                <w:kern w:val="0"/>
                <w:sz w:val="22"/>
                <w:szCs w:val="22"/>
              </w:rPr>
            </w:pPr>
            <w:r w:rsidRPr="00F67DF1">
              <w:rPr>
                <w:rFonts w:ascii="游ゴシック" w:eastAsia="游ゴシック" w:hAnsi="游ゴシック" w:cs="ＭＳ Ｐゴシック" w:hint="eastAsia"/>
                <w:kern w:val="0"/>
                <w:sz w:val="22"/>
                <w:szCs w:val="22"/>
              </w:rPr>
              <w:t>育児休業・介護休業の法改正・制度変更について情報収集を行っている</w:t>
            </w:r>
          </w:p>
          <w:p w14:paraId="516BE0B7" w14:textId="3C871F24" w:rsidR="00D17E7F" w:rsidRPr="00F67DF1" w:rsidRDefault="00AB755B" w:rsidP="00AF5B91">
            <w:pPr>
              <w:widowControl/>
              <w:ind w:leftChars="79" w:left="190"/>
              <w:jc w:val="left"/>
              <w:rPr>
                <w:rFonts w:ascii="游ゴシック" w:eastAsia="游ゴシック" w:hAnsi="游ゴシック" w:cs="ＭＳ Ｐゴシック"/>
                <w:color w:val="000000"/>
                <w:kern w:val="0"/>
                <w:sz w:val="22"/>
                <w:szCs w:val="22"/>
              </w:rPr>
            </w:pPr>
            <w:r w:rsidRPr="00F67DF1">
              <w:rPr>
                <w:rFonts w:ascii="游ゴシック" w:eastAsia="游ゴシック" w:hAnsi="游ゴシック" w:cs="ＭＳ Ｐゴシック" w:hint="eastAsia"/>
                <w:kern w:val="0"/>
                <w:sz w:val="22"/>
                <w:szCs w:val="22"/>
              </w:rPr>
              <w:t>管理職に対して、育児休業や介護休業、各種制度理解に関する研修を実施している</w:t>
            </w:r>
          </w:p>
        </w:tc>
      </w:tr>
      <w:tr w:rsidR="00D17E7F" w:rsidRPr="00F67DF1" w14:paraId="5FC9E9AF" w14:textId="77777777" w:rsidTr="00201E74">
        <w:trPr>
          <w:trHeight w:val="1782"/>
        </w:trPr>
        <w:tc>
          <w:tcPr>
            <w:tcW w:w="10490" w:type="dxa"/>
            <w:gridSpan w:val="8"/>
            <w:tcBorders>
              <w:left w:val="single" w:sz="8" w:space="0" w:color="auto"/>
              <w:bottom w:val="single" w:sz="8" w:space="0" w:color="auto"/>
              <w:right w:val="single" w:sz="8" w:space="0" w:color="auto"/>
            </w:tcBorders>
            <w:noWrap/>
            <w:hideMark/>
          </w:tcPr>
          <w:p w14:paraId="528F5558" w14:textId="20A2506D" w:rsidR="00D17E7F" w:rsidRPr="00F67DF1" w:rsidRDefault="00D17E7F" w:rsidP="00D17E7F">
            <w:pPr>
              <w:widowControl/>
              <w:jc w:val="left"/>
              <w:rPr>
                <w:rFonts w:ascii="游ゴシック" w:eastAsia="游ゴシック" w:hAnsi="游ゴシック" w:cs="ＭＳ Ｐゴシック"/>
                <w:color w:val="000000"/>
                <w:kern w:val="0"/>
                <w:sz w:val="20"/>
                <w:szCs w:val="20"/>
              </w:rPr>
            </w:pPr>
            <w:r w:rsidRPr="00F67DF1">
              <w:rPr>
                <w:rFonts w:ascii="游ゴシック" w:eastAsia="游ゴシック" w:hAnsi="游ゴシック" w:cs="ＭＳ Ｐゴシック" w:hint="eastAsia"/>
                <w:color w:val="000000"/>
                <w:kern w:val="0"/>
                <w:sz w:val="20"/>
                <w:szCs w:val="20"/>
              </w:rPr>
              <w:t>（独自の取り組み）</w:t>
            </w:r>
          </w:p>
        </w:tc>
      </w:tr>
      <w:tr w:rsidR="00D17E7F" w:rsidRPr="00F67DF1" w14:paraId="50A6E425" w14:textId="77777777" w:rsidTr="00201E74">
        <w:trPr>
          <w:trHeight w:val="3676"/>
        </w:trPr>
        <w:tc>
          <w:tcPr>
            <w:tcW w:w="567" w:type="dxa"/>
            <w:tcBorders>
              <w:top w:val="single" w:sz="8" w:space="0" w:color="auto"/>
              <w:left w:val="single" w:sz="8" w:space="0" w:color="auto"/>
              <w:right w:val="nil"/>
            </w:tcBorders>
            <w:noWrap/>
            <w:hideMark/>
          </w:tcPr>
          <w:p w14:paraId="6016BACF" w14:textId="4FE836CE" w:rsidR="00D17E7F" w:rsidRPr="00201E74" w:rsidRDefault="00201E74" w:rsidP="00D17E7F">
            <w:pPr>
              <w:widowControl/>
              <w:jc w:val="left"/>
              <w:rPr>
                <w:rFonts w:ascii="游ゴシック" w:eastAsia="游ゴシック" w:hAnsi="游ゴシック" w:cs="ＭＳ Ｐゴシック"/>
                <w:color w:val="000000"/>
                <w:kern w:val="0"/>
                <w:sz w:val="32"/>
                <w:szCs w:val="32"/>
              </w:rPr>
            </w:pPr>
            <w:r w:rsidRPr="00201E74">
              <w:rPr>
                <w:rFonts w:ascii="游ゴシック" w:eastAsia="游ゴシック" w:hAnsi="游ゴシック" w:cs="ＭＳ Ｐゴシック" w:hint="eastAsia"/>
                <w:color w:val="000000"/>
                <w:kern w:val="0"/>
                <w:sz w:val="32"/>
                <w:szCs w:val="32"/>
              </w:rPr>
              <w:t>□</w:t>
            </w:r>
          </w:p>
          <w:p w14:paraId="5799AC28" w14:textId="14AAC8AF" w:rsidR="00D17E7F" w:rsidRPr="00F67DF1" w:rsidRDefault="00D17E7F" w:rsidP="00D17E7F">
            <w:pPr>
              <w:widowControl/>
              <w:jc w:val="left"/>
              <w:rPr>
                <w:rFonts w:ascii="游ゴシック" w:eastAsia="游ゴシック" w:hAnsi="游ゴシック" w:cs="ＭＳ Ｐゴシック"/>
                <w:color w:val="000000"/>
                <w:kern w:val="0"/>
                <w:sz w:val="22"/>
                <w:szCs w:val="22"/>
              </w:rPr>
            </w:pPr>
          </w:p>
        </w:tc>
        <w:tc>
          <w:tcPr>
            <w:tcW w:w="9923" w:type="dxa"/>
            <w:gridSpan w:val="7"/>
            <w:tcBorders>
              <w:top w:val="single" w:sz="8" w:space="0" w:color="auto"/>
              <w:left w:val="nil"/>
              <w:right w:val="single" w:sz="8" w:space="0" w:color="auto"/>
            </w:tcBorders>
            <w:vAlign w:val="center"/>
            <w:hideMark/>
          </w:tcPr>
          <w:p w14:paraId="67CD4F9C" w14:textId="2D9731A2" w:rsidR="00AB755B" w:rsidRPr="00AF5B91" w:rsidRDefault="00D17E7F" w:rsidP="00D17E7F">
            <w:pPr>
              <w:widowControl/>
              <w:jc w:val="left"/>
              <w:rPr>
                <w:rFonts w:ascii="游ゴシック" w:eastAsia="游ゴシック" w:hAnsi="游ゴシック" w:cs="ＭＳ Ｐゴシック"/>
                <w:kern w:val="0"/>
                <w:sz w:val="22"/>
                <w:szCs w:val="22"/>
              </w:rPr>
            </w:pPr>
            <w:r w:rsidRPr="00F67DF1">
              <w:rPr>
                <w:rFonts w:ascii="游ゴシック" w:eastAsia="游ゴシック" w:hAnsi="游ゴシック" w:cs="ＭＳ Ｐゴシック" w:hint="eastAsia"/>
                <w:color w:val="000000"/>
                <w:kern w:val="0"/>
                <w:sz w:val="22"/>
                <w:szCs w:val="22"/>
              </w:rPr>
              <w:t>年次有給休暇の外にボランティア休暇・バースデー休暇などの特別休暇や、勤務時間の短縮、始業・終業時刻の変更など勤務時間や勤務日数の短縮（週休３日制など）などの制度を設けている。</w:t>
            </w:r>
            <w:r w:rsidR="00AF5B91" w:rsidRPr="00F67DF1">
              <w:rPr>
                <w:rFonts w:ascii="游ゴシック" w:eastAsia="游ゴシック" w:hAnsi="游ゴシック" w:cs="ＭＳ Ｐゴシック" w:hint="eastAsia"/>
                <w:kern w:val="0"/>
                <w:sz w:val="22"/>
                <w:szCs w:val="22"/>
              </w:rPr>
              <w:t>（</w:t>
            </w:r>
            <w:r w:rsidR="00AF5B91">
              <w:rPr>
                <w:rFonts w:ascii="游ゴシック" w:eastAsia="游ゴシック" w:hAnsi="游ゴシック" w:cs="ＭＳ Ｐゴシック" w:hint="eastAsia"/>
                <w:kern w:val="0"/>
                <w:sz w:val="22"/>
                <w:szCs w:val="22"/>
              </w:rPr>
              <w:t xml:space="preserve">取り組み例　</w:t>
            </w:r>
            <w:r w:rsidR="00AF5B91" w:rsidRPr="00F67DF1">
              <w:rPr>
                <w:rFonts w:ascii="游ゴシック" w:eastAsia="游ゴシック" w:hAnsi="游ゴシック" w:cs="ＭＳ Ｐゴシック" w:hint="eastAsia"/>
                <w:kern w:val="0"/>
                <w:sz w:val="22"/>
                <w:szCs w:val="22"/>
              </w:rPr>
              <w:t>やっていませんか？こんなこと）</w:t>
            </w:r>
          </w:p>
          <w:p w14:paraId="5D5741A8" w14:textId="5BA357A2" w:rsidR="00AB755B" w:rsidRDefault="00AB755B" w:rsidP="00AF5B91">
            <w:pPr>
              <w:widowControl/>
              <w:ind w:leftChars="79" w:left="190"/>
              <w:jc w:val="left"/>
              <w:rPr>
                <w:rFonts w:ascii="游ゴシック" w:eastAsia="游ゴシック" w:hAnsi="游ゴシック" w:cs="ＭＳ Ｐゴシック"/>
                <w:kern w:val="0"/>
                <w:sz w:val="22"/>
                <w:szCs w:val="22"/>
              </w:rPr>
            </w:pPr>
            <w:r w:rsidRPr="00F67DF1">
              <w:rPr>
                <w:rFonts w:ascii="游ゴシック" w:eastAsia="游ゴシック" w:hAnsi="游ゴシック" w:cs="ＭＳ Ｐゴシック" w:hint="eastAsia"/>
                <w:kern w:val="0"/>
                <w:sz w:val="22"/>
                <w:szCs w:val="22"/>
              </w:rPr>
              <w:t>残業時間の削減取り組みとして、フレックスタイム制度を導入している</w:t>
            </w:r>
          </w:p>
          <w:p w14:paraId="5169E7C9" w14:textId="2465CFA0" w:rsidR="00AB755B" w:rsidRDefault="00AB755B" w:rsidP="00AF5B91">
            <w:pPr>
              <w:widowControl/>
              <w:ind w:leftChars="79" w:left="190"/>
              <w:jc w:val="left"/>
              <w:rPr>
                <w:rFonts w:ascii="游ゴシック" w:eastAsia="游ゴシック" w:hAnsi="游ゴシック" w:cs="ＭＳ Ｐゴシック"/>
                <w:kern w:val="0"/>
                <w:sz w:val="22"/>
                <w:szCs w:val="22"/>
              </w:rPr>
            </w:pPr>
            <w:r w:rsidRPr="00F67DF1">
              <w:rPr>
                <w:rFonts w:ascii="游ゴシック" w:eastAsia="游ゴシック" w:hAnsi="游ゴシック" w:cs="ＭＳ Ｐゴシック" w:hint="eastAsia"/>
                <w:kern w:val="0"/>
                <w:sz w:val="22"/>
                <w:szCs w:val="22"/>
              </w:rPr>
              <w:t>ノー残業デーや退社時間の設定、１７時以降の会議の禁止などの取り組みで、残業時間を削減している</w:t>
            </w:r>
          </w:p>
          <w:p w14:paraId="4FEC395A" w14:textId="72C54E42" w:rsidR="00AB755B" w:rsidRDefault="00AB755B" w:rsidP="00AF5B91">
            <w:pPr>
              <w:widowControl/>
              <w:ind w:leftChars="79" w:left="190"/>
              <w:jc w:val="left"/>
              <w:rPr>
                <w:rFonts w:ascii="游ゴシック" w:eastAsia="游ゴシック" w:hAnsi="游ゴシック" w:cs="ＭＳ Ｐゴシック"/>
                <w:kern w:val="0"/>
                <w:sz w:val="22"/>
                <w:szCs w:val="22"/>
              </w:rPr>
            </w:pPr>
            <w:r w:rsidRPr="00F67DF1">
              <w:rPr>
                <w:rFonts w:ascii="游ゴシック" w:eastAsia="游ゴシック" w:hAnsi="游ゴシック" w:cs="ＭＳ Ｐゴシック" w:hint="eastAsia"/>
                <w:kern w:val="0"/>
                <w:sz w:val="22"/>
                <w:szCs w:val="22"/>
              </w:rPr>
              <w:t>休暇を増やす</w:t>
            </w:r>
            <w:r w:rsidR="00994E23" w:rsidRPr="00F67DF1">
              <w:rPr>
                <w:rFonts w:ascii="游ゴシック" w:eastAsia="游ゴシック" w:hAnsi="游ゴシック" w:cs="ＭＳ Ｐゴシック" w:hint="eastAsia"/>
                <w:kern w:val="0"/>
                <w:sz w:val="22"/>
                <w:szCs w:val="22"/>
              </w:rPr>
              <w:t>取り組み</w:t>
            </w:r>
            <w:r w:rsidRPr="00F67DF1">
              <w:rPr>
                <w:rFonts w:ascii="游ゴシック" w:eastAsia="游ゴシック" w:hAnsi="游ゴシック" w:cs="ＭＳ Ｐゴシック" w:hint="eastAsia"/>
                <w:kern w:val="0"/>
                <w:sz w:val="22"/>
                <w:szCs w:val="22"/>
              </w:rPr>
              <w:t>として、家族（配偶者・子ども）誕生日（月）に休暇がとれる</w:t>
            </w:r>
          </w:p>
          <w:p w14:paraId="09DC1A41" w14:textId="187F9EC4" w:rsidR="00AB755B" w:rsidRDefault="00AB755B" w:rsidP="00AF5B91">
            <w:pPr>
              <w:widowControl/>
              <w:ind w:leftChars="79" w:left="190"/>
              <w:jc w:val="left"/>
              <w:rPr>
                <w:rFonts w:ascii="游ゴシック" w:eastAsia="游ゴシック" w:hAnsi="游ゴシック" w:cs="ＭＳ Ｐゴシック"/>
                <w:kern w:val="0"/>
                <w:sz w:val="22"/>
                <w:szCs w:val="22"/>
              </w:rPr>
            </w:pPr>
            <w:r w:rsidRPr="00F67DF1">
              <w:rPr>
                <w:rFonts w:ascii="游ゴシック" w:eastAsia="游ゴシック" w:hAnsi="游ゴシック" w:cs="ＭＳ Ｐゴシック" w:hint="eastAsia"/>
                <w:kern w:val="0"/>
                <w:sz w:val="22"/>
                <w:szCs w:val="22"/>
              </w:rPr>
              <w:t>毎月残業時間の目標値を決定して、フォローしている</w:t>
            </w:r>
          </w:p>
          <w:p w14:paraId="6CD41A6F" w14:textId="72FA8411" w:rsidR="00AB755B" w:rsidRDefault="00AB755B" w:rsidP="00AF5B91">
            <w:pPr>
              <w:widowControl/>
              <w:ind w:leftChars="79" w:left="190"/>
              <w:jc w:val="left"/>
              <w:rPr>
                <w:rFonts w:ascii="游ゴシック" w:eastAsia="游ゴシック" w:hAnsi="游ゴシック" w:cs="ＭＳ Ｐゴシック"/>
                <w:kern w:val="0"/>
                <w:sz w:val="22"/>
                <w:szCs w:val="22"/>
              </w:rPr>
            </w:pPr>
            <w:r w:rsidRPr="00F67DF1">
              <w:rPr>
                <w:rFonts w:ascii="游ゴシック" w:eastAsia="游ゴシック" w:hAnsi="游ゴシック" w:cs="ＭＳ Ｐゴシック" w:hint="eastAsia"/>
                <w:kern w:val="0"/>
                <w:sz w:val="22"/>
                <w:szCs w:val="22"/>
              </w:rPr>
              <w:t>週休３日制を実施している</w:t>
            </w:r>
          </w:p>
          <w:p w14:paraId="3D6E6F0C" w14:textId="0FA9693B" w:rsidR="00D17E7F" w:rsidRPr="00F67DF1" w:rsidRDefault="00AB755B" w:rsidP="00AF5B91">
            <w:pPr>
              <w:widowControl/>
              <w:ind w:leftChars="79" w:left="190"/>
              <w:jc w:val="left"/>
              <w:rPr>
                <w:rFonts w:ascii="游ゴシック" w:eastAsia="游ゴシック" w:hAnsi="游ゴシック" w:cs="ＭＳ Ｐゴシック"/>
                <w:color w:val="000000"/>
                <w:kern w:val="0"/>
                <w:sz w:val="22"/>
                <w:szCs w:val="22"/>
              </w:rPr>
            </w:pPr>
            <w:r w:rsidRPr="00F67DF1">
              <w:rPr>
                <w:rFonts w:ascii="游ゴシック" w:eastAsia="游ゴシック" w:hAnsi="游ゴシック" w:cs="ＭＳ Ｐゴシック" w:hint="eastAsia"/>
                <w:kern w:val="0"/>
                <w:sz w:val="22"/>
                <w:szCs w:val="22"/>
              </w:rPr>
              <w:t>希望する従業員は在宅勤務を選択することができる</w:t>
            </w:r>
          </w:p>
        </w:tc>
      </w:tr>
      <w:tr w:rsidR="00D17E7F" w:rsidRPr="00F67DF1" w14:paraId="0F4FB209" w14:textId="77777777" w:rsidTr="00201E74">
        <w:trPr>
          <w:trHeight w:val="1709"/>
        </w:trPr>
        <w:tc>
          <w:tcPr>
            <w:tcW w:w="10490" w:type="dxa"/>
            <w:gridSpan w:val="8"/>
            <w:tcBorders>
              <w:left w:val="single" w:sz="8" w:space="0" w:color="auto"/>
              <w:bottom w:val="single" w:sz="8" w:space="0" w:color="auto"/>
              <w:right w:val="single" w:sz="8" w:space="0" w:color="auto"/>
            </w:tcBorders>
            <w:noWrap/>
            <w:hideMark/>
          </w:tcPr>
          <w:p w14:paraId="37428E09" w14:textId="55022249" w:rsidR="00D17E7F" w:rsidRPr="00F67DF1" w:rsidRDefault="00D17E7F" w:rsidP="00D17E7F">
            <w:pPr>
              <w:widowControl/>
              <w:jc w:val="left"/>
              <w:rPr>
                <w:rFonts w:ascii="游ゴシック" w:eastAsia="游ゴシック" w:hAnsi="游ゴシック" w:cs="ＭＳ Ｐゴシック"/>
                <w:color w:val="000000"/>
                <w:kern w:val="0"/>
                <w:sz w:val="20"/>
                <w:szCs w:val="20"/>
              </w:rPr>
            </w:pPr>
            <w:r w:rsidRPr="00F67DF1">
              <w:rPr>
                <w:rFonts w:ascii="游ゴシック" w:eastAsia="游ゴシック" w:hAnsi="游ゴシック" w:cs="ＭＳ Ｐゴシック" w:hint="eastAsia"/>
                <w:color w:val="000000"/>
                <w:kern w:val="0"/>
                <w:sz w:val="20"/>
                <w:szCs w:val="20"/>
              </w:rPr>
              <w:t>（独自の取り組み）</w:t>
            </w:r>
          </w:p>
        </w:tc>
      </w:tr>
      <w:tr w:rsidR="00D17E7F" w:rsidRPr="00F67DF1" w14:paraId="37E58C9C" w14:textId="77777777" w:rsidTr="00201E74">
        <w:trPr>
          <w:trHeight w:val="750"/>
        </w:trPr>
        <w:tc>
          <w:tcPr>
            <w:tcW w:w="567" w:type="dxa"/>
            <w:tcBorders>
              <w:top w:val="single" w:sz="8" w:space="0" w:color="auto"/>
              <w:left w:val="single" w:sz="8" w:space="0" w:color="auto"/>
              <w:right w:val="nil"/>
            </w:tcBorders>
            <w:noWrap/>
            <w:hideMark/>
          </w:tcPr>
          <w:p w14:paraId="7F6DB0AC" w14:textId="6F101670" w:rsidR="00D17E7F" w:rsidRPr="00201E74" w:rsidRDefault="00201E74" w:rsidP="00D17E7F">
            <w:pPr>
              <w:widowControl/>
              <w:jc w:val="left"/>
              <w:rPr>
                <w:rFonts w:ascii="游ゴシック" w:eastAsia="游ゴシック" w:hAnsi="游ゴシック" w:cs="ＭＳ Ｐゴシック"/>
                <w:color w:val="000000"/>
                <w:kern w:val="0"/>
                <w:sz w:val="32"/>
                <w:szCs w:val="32"/>
              </w:rPr>
            </w:pPr>
            <w:r w:rsidRPr="00201E74">
              <w:rPr>
                <w:rFonts w:ascii="游ゴシック" w:eastAsia="游ゴシック" w:hAnsi="游ゴシック" w:cs="ＭＳ Ｐゴシック" w:hint="eastAsia"/>
                <w:color w:val="000000"/>
                <w:kern w:val="0"/>
                <w:sz w:val="32"/>
                <w:szCs w:val="32"/>
              </w:rPr>
              <w:lastRenderedPageBreak/>
              <w:t>□</w:t>
            </w:r>
          </w:p>
          <w:p w14:paraId="126184C8" w14:textId="24D40DB5" w:rsidR="00D17E7F" w:rsidRPr="00F67DF1" w:rsidRDefault="00D17E7F" w:rsidP="00D17E7F">
            <w:pPr>
              <w:widowControl/>
              <w:jc w:val="left"/>
              <w:rPr>
                <w:rFonts w:ascii="游ゴシック" w:eastAsia="游ゴシック" w:hAnsi="游ゴシック" w:cs="ＭＳ Ｐゴシック"/>
                <w:color w:val="000000"/>
                <w:kern w:val="0"/>
                <w:sz w:val="22"/>
                <w:szCs w:val="22"/>
              </w:rPr>
            </w:pPr>
          </w:p>
        </w:tc>
        <w:tc>
          <w:tcPr>
            <w:tcW w:w="9923" w:type="dxa"/>
            <w:gridSpan w:val="7"/>
            <w:tcBorders>
              <w:top w:val="single" w:sz="8" w:space="0" w:color="auto"/>
              <w:left w:val="nil"/>
              <w:right w:val="single" w:sz="8" w:space="0" w:color="auto"/>
            </w:tcBorders>
            <w:vAlign w:val="center"/>
            <w:hideMark/>
          </w:tcPr>
          <w:p w14:paraId="7D1A5D2E" w14:textId="77777777" w:rsidR="00AB755B" w:rsidRDefault="00D17E7F" w:rsidP="00D17E7F">
            <w:pPr>
              <w:widowControl/>
              <w:jc w:val="left"/>
              <w:rPr>
                <w:rFonts w:ascii="游ゴシック" w:eastAsia="游ゴシック" w:hAnsi="游ゴシック" w:cs="ＭＳ Ｐゴシック"/>
                <w:color w:val="000000"/>
                <w:kern w:val="0"/>
                <w:sz w:val="22"/>
                <w:szCs w:val="22"/>
              </w:rPr>
            </w:pPr>
            <w:r w:rsidRPr="00F67DF1">
              <w:rPr>
                <w:rFonts w:ascii="游ゴシック" w:eastAsia="游ゴシック" w:hAnsi="游ゴシック" w:cs="ＭＳ Ｐゴシック" w:hint="eastAsia"/>
                <w:color w:val="000000"/>
                <w:kern w:val="0"/>
                <w:sz w:val="22"/>
                <w:szCs w:val="22"/>
              </w:rPr>
              <w:t>年次有給休暇とは別に育児や介護のための休暇</w:t>
            </w:r>
            <w:r w:rsidRPr="00F67DF1">
              <w:rPr>
                <w:rFonts w:ascii="游ゴシック" w:eastAsia="游ゴシック" w:hAnsi="游ゴシック" w:cs="ＭＳ Ｐゴシック" w:hint="eastAsia"/>
                <w:kern w:val="0"/>
                <w:sz w:val="22"/>
                <w:szCs w:val="22"/>
              </w:rPr>
              <w:t>や早退・遅刻を</w:t>
            </w:r>
            <w:r w:rsidRPr="00F67DF1">
              <w:rPr>
                <w:rFonts w:ascii="游ゴシック" w:eastAsia="游ゴシック" w:hAnsi="游ゴシック" w:cs="ＭＳ Ｐゴシック" w:hint="eastAsia"/>
                <w:color w:val="000000"/>
                <w:kern w:val="0"/>
                <w:sz w:val="22"/>
                <w:szCs w:val="22"/>
              </w:rPr>
              <w:t>制度化し、男性従業員に育児休業や産後パパ育休の取得も促すことで、男性社員の利用が増えてきている。</w:t>
            </w:r>
          </w:p>
          <w:p w14:paraId="1C57D3FF" w14:textId="77777777" w:rsidR="00AF5B91" w:rsidRDefault="00AF5B91" w:rsidP="00AF5B91">
            <w:pPr>
              <w:widowControl/>
              <w:jc w:val="left"/>
              <w:rPr>
                <w:rFonts w:ascii="游ゴシック" w:eastAsia="游ゴシック" w:hAnsi="游ゴシック" w:cs="ＭＳ Ｐゴシック"/>
                <w:kern w:val="0"/>
                <w:sz w:val="22"/>
                <w:szCs w:val="22"/>
              </w:rPr>
            </w:pPr>
            <w:r w:rsidRPr="00F67DF1">
              <w:rPr>
                <w:rFonts w:ascii="游ゴシック" w:eastAsia="游ゴシック" w:hAnsi="游ゴシック" w:cs="ＭＳ Ｐゴシック" w:hint="eastAsia"/>
                <w:kern w:val="0"/>
                <w:sz w:val="22"/>
                <w:szCs w:val="22"/>
              </w:rPr>
              <w:t>（</w:t>
            </w:r>
            <w:r>
              <w:rPr>
                <w:rFonts w:ascii="游ゴシック" w:eastAsia="游ゴシック" w:hAnsi="游ゴシック" w:cs="ＭＳ Ｐゴシック" w:hint="eastAsia"/>
                <w:kern w:val="0"/>
                <w:sz w:val="22"/>
                <w:szCs w:val="22"/>
              </w:rPr>
              <w:t xml:space="preserve">取り組み例　</w:t>
            </w:r>
            <w:r w:rsidRPr="00F67DF1">
              <w:rPr>
                <w:rFonts w:ascii="游ゴシック" w:eastAsia="游ゴシック" w:hAnsi="游ゴシック" w:cs="ＭＳ Ｐゴシック" w:hint="eastAsia"/>
                <w:kern w:val="0"/>
                <w:sz w:val="22"/>
                <w:szCs w:val="22"/>
              </w:rPr>
              <w:t>やっていませんか？こんなこと）</w:t>
            </w:r>
          </w:p>
          <w:p w14:paraId="6FF149CC" w14:textId="7136A305" w:rsidR="00AB755B" w:rsidRDefault="00AB755B" w:rsidP="00AF5B91">
            <w:pPr>
              <w:widowControl/>
              <w:ind w:leftChars="79" w:left="190"/>
              <w:jc w:val="left"/>
              <w:rPr>
                <w:rFonts w:ascii="游ゴシック" w:eastAsia="游ゴシック" w:hAnsi="游ゴシック" w:cs="ＭＳ Ｐゴシック"/>
                <w:kern w:val="0"/>
                <w:sz w:val="22"/>
                <w:szCs w:val="22"/>
              </w:rPr>
            </w:pPr>
            <w:r w:rsidRPr="00F67DF1">
              <w:rPr>
                <w:rFonts w:ascii="游ゴシック" w:eastAsia="游ゴシック" w:hAnsi="游ゴシック" w:cs="ＭＳ Ｐゴシック" w:hint="eastAsia"/>
                <w:kern w:val="0"/>
                <w:sz w:val="22"/>
                <w:szCs w:val="22"/>
              </w:rPr>
              <w:t>子の看護休暇は小学６年生までの子を対象としている</w:t>
            </w:r>
          </w:p>
          <w:p w14:paraId="6BB47AA3" w14:textId="5818E58F" w:rsidR="00AB755B" w:rsidRDefault="00AB755B" w:rsidP="00AF5B91">
            <w:pPr>
              <w:widowControl/>
              <w:ind w:leftChars="79" w:left="190"/>
              <w:jc w:val="left"/>
              <w:rPr>
                <w:rFonts w:ascii="游ゴシック" w:eastAsia="游ゴシック" w:hAnsi="游ゴシック" w:cs="ＭＳ Ｐゴシック"/>
                <w:kern w:val="0"/>
                <w:sz w:val="22"/>
                <w:szCs w:val="22"/>
              </w:rPr>
            </w:pPr>
            <w:r w:rsidRPr="00F67DF1">
              <w:rPr>
                <w:rFonts w:ascii="游ゴシック" w:eastAsia="游ゴシック" w:hAnsi="游ゴシック" w:cs="ＭＳ Ｐゴシック" w:hint="eastAsia"/>
                <w:kern w:val="0"/>
                <w:sz w:val="22"/>
                <w:szCs w:val="22"/>
              </w:rPr>
              <w:t>子の看護休暇を「年５日を超えて取得を認める」、「取得日を有給扱いにする」などしている</w:t>
            </w:r>
          </w:p>
          <w:p w14:paraId="59CBE7A6" w14:textId="4E2B8AC5" w:rsidR="00AB755B" w:rsidRDefault="00AB755B" w:rsidP="00AF5B91">
            <w:pPr>
              <w:widowControl/>
              <w:ind w:leftChars="79" w:left="190"/>
              <w:jc w:val="left"/>
              <w:rPr>
                <w:rFonts w:ascii="游ゴシック" w:eastAsia="游ゴシック" w:hAnsi="游ゴシック" w:cs="ＭＳ Ｐゴシック"/>
                <w:kern w:val="0"/>
                <w:sz w:val="22"/>
                <w:szCs w:val="22"/>
              </w:rPr>
            </w:pPr>
            <w:r w:rsidRPr="00F67DF1">
              <w:rPr>
                <w:rFonts w:ascii="游ゴシック" w:eastAsia="游ゴシック" w:hAnsi="游ゴシック" w:cs="ＭＳ Ｐゴシック" w:hint="eastAsia"/>
                <w:kern w:val="0"/>
                <w:sz w:val="22"/>
                <w:szCs w:val="22"/>
              </w:rPr>
              <w:t>育児や家族の介護が必要な従業員が希望する場合に、テレワークやリモートワークをすることを認めている</w:t>
            </w:r>
          </w:p>
          <w:p w14:paraId="789B44DB" w14:textId="77779003" w:rsidR="00AB755B" w:rsidRDefault="00AB755B" w:rsidP="00AF5B91">
            <w:pPr>
              <w:widowControl/>
              <w:ind w:leftChars="79" w:left="190"/>
              <w:jc w:val="left"/>
              <w:rPr>
                <w:rFonts w:ascii="游ゴシック" w:eastAsia="游ゴシック" w:hAnsi="游ゴシック" w:cs="ＭＳ Ｐゴシック"/>
                <w:kern w:val="0"/>
                <w:sz w:val="22"/>
                <w:szCs w:val="22"/>
              </w:rPr>
            </w:pPr>
            <w:r w:rsidRPr="00F67DF1">
              <w:rPr>
                <w:rFonts w:ascii="游ゴシック" w:eastAsia="游ゴシック" w:hAnsi="游ゴシック" w:cs="ＭＳ Ｐゴシック" w:hint="eastAsia"/>
                <w:kern w:val="0"/>
                <w:sz w:val="22"/>
                <w:szCs w:val="22"/>
              </w:rPr>
              <w:t>学校行事、子供の受験などに対し特別休暇、特別早退・遅刻を取得できるよう配慮している</w:t>
            </w:r>
          </w:p>
          <w:p w14:paraId="422F9EA2" w14:textId="40DCCB3C" w:rsidR="00D17E7F" w:rsidRPr="00F67DF1" w:rsidRDefault="00AB755B" w:rsidP="00AF5B91">
            <w:pPr>
              <w:widowControl/>
              <w:ind w:leftChars="79" w:left="190"/>
              <w:jc w:val="left"/>
              <w:rPr>
                <w:rFonts w:ascii="游ゴシック" w:eastAsia="游ゴシック" w:hAnsi="游ゴシック" w:cs="ＭＳ Ｐゴシック"/>
                <w:color w:val="000000"/>
                <w:kern w:val="0"/>
                <w:sz w:val="22"/>
                <w:szCs w:val="22"/>
              </w:rPr>
            </w:pPr>
            <w:r w:rsidRPr="00F67DF1">
              <w:rPr>
                <w:rFonts w:ascii="游ゴシック" w:eastAsia="游ゴシック" w:hAnsi="游ゴシック" w:cs="ＭＳ Ｐゴシック" w:hint="eastAsia"/>
                <w:kern w:val="0"/>
                <w:sz w:val="22"/>
                <w:szCs w:val="22"/>
              </w:rPr>
              <w:t>年次有給休暇の外に、子ども以外の病気の家族のための看護休暇を取得できる</w:t>
            </w:r>
          </w:p>
        </w:tc>
      </w:tr>
      <w:tr w:rsidR="00D17E7F" w:rsidRPr="00F67DF1" w14:paraId="2C251447" w14:textId="77777777" w:rsidTr="002D0344">
        <w:trPr>
          <w:trHeight w:val="1925"/>
        </w:trPr>
        <w:tc>
          <w:tcPr>
            <w:tcW w:w="10490" w:type="dxa"/>
            <w:gridSpan w:val="8"/>
            <w:tcBorders>
              <w:left w:val="single" w:sz="8" w:space="0" w:color="auto"/>
              <w:bottom w:val="single" w:sz="8" w:space="0" w:color="auto"/>
              <w:right w:val="single" w:sz="8" w:space="0" w:color="auto"/>
            </w:tcBorders>
            <w:noWrap/>
            <w:hideMark/>
          </w:tcPr>
          <w:p w14:paraId="7626089B" w14:textId="40B67003" w:rsidR="00D17E7F" w:rsidRPr="00F67DF1" w:rsidRDefault="00D17E7F" w:rsidP="00D17E7F">
            <w:pPr>
              <w:widowControl/>
              <w:jc w:val="left"/>
              <w:rPr>
                <w:rFonts w:ascii="游ゴシック" w:eastAsia="游ゴシック" w:hAnsi="游ゴシック" w:cs="ＭＳ Ｐゴシック"/>
                <w:color w:val="000000"/>
                <w:kern w:val="0"/>
                <w:sz w:val="20"/>
                <w:szCs w:val="20"/>
              </w:rPr>
            </w:pPr>
            <w:r w:rsidRPr="00F67DF1">
              <w:rPr>
                <w:rFonts w:ascii="游ゴシック" w:eastAsia="游ゴシック" w:hAnsi="游ゴシック" w:cs="ＭＳ Ｐゴシック" w:hint="eastAsia"/>
                <w:color w:val="000000"/>
                <w:kern w:val="0"/>
                <w:sz w:val="20"/>
                <w:szCs w:val="20"/>
              </w:rPr>
              <w:t>（独自の取り組み）</w:t>
            </w:r>
          </w:p>
        </w:tc>
      </w:tr>
      <w:tr w:rsidR="00D17E7F" w:rsidRPr="00F67DF1" w14:paraId="688C7C99" w14:textId="77777777" w:rsidTr="00201E74">
        <w:trPr>
          <w:trHeight w:val="1125"/>
        </w:trPr>
        <w:tc>
          <w:tcPr>
            <w:tcW w:w="567" w:type="dxa"/>
            <w:tcBorders>
              <w:top w:val="single" w:sz="8" w:space="0" w:color="auto"/>
              <w:left w:val="single" w:sz="8" w:space="0" w:color="auto"/>
              <w:right w:val="nil"/>
            </w:tcBorders>
            <w:noWrap/>
            <w:hideMark/>
          </w:tcPr>
          <w:p w14:paraId="2587A5E9" w14:textId="5E36CE82" w:rsidR="00D17E7F" w:rsidRPr="00201E74" w:rsidRDefault="00201E74" w:rsidP="00D17E7F">
            <w:pPr>
              <w:widowControl/>
              <w:jc w:val="left"/>
              <w:rPr>
                <w:rFonts w:ascii="游ゴシック" w:eastAsia="游ゴシック" w:hAnsi="游ゴシック" w:cs="ＭＳ Ｐゴシック"/>
                <w:color w:val="000000"/>
                <w:kern w:val="0"/>
                <w:sz w:val="32"/>
                <w:szCs w:val="32"/>
              </w:rPr>
            </w:pPr>
            <w:r w:rsidRPr="00201E74">
              <w:rPr>
                <w:rFonts w:ascii="游ゴシック" w:eastAsia="游ゴシック" w:hAnsi="游ゴシック" w:cs="ＭＳ Ｐゴシック" w:hint="eastAsia"/>
                <w:color w:val="000000"/>
                <w:kern w:val="0"/>
                <w:sz w:val="32"/>
                <w:szCs w:val="32"/>
              </w:rPr>
              <w:t>□</w:t>
            </w:r>
          </w:p>
          <w:p w14:paraId="0D54A8BE" w14:textId="75EF5EB3" w:rsidR="00D17E7F" w:rsidRPr="00F67DF1" w:rsidRDefault="00D17E7F" w:rsidP="00D17E7F">
            <w:pPr>
              <w:widowControl/>
              <w:jc w:val="left"/>
              <w:rPr>
                <w:rFonts w:ascii="游ゴシック" w:eastAsia="游ゴシック" w:hAnsi="游ゴシック" w:cs="ＭＳ Ｐゴシック"/>
                <w:color w:val="000000"/>
                <w:kern w:val="0"/>
                <w:sz w:val="22"/>
                <w:szCs w:val="22"/>
              </w:rPr>
            </w:pPr>
          </w:p>
        </w:tc>
        <w:tc>
          <w:tcPr>
            <w:tcW w:w="9923" w:type="dxa"/>
            <w:gridSpan w:val="7"/>
            <w:tcBorders>
              <w:top w:val="single" w:sz="8" w:space="0" w:color="auto"/>
              <w:left w:val="nil"/>
              <w:right w:val="single" w:sz="8" w:space="0" w:color="auto"/>
            </w:tcBorders>
            <w:vAlign w:val="center"/>
            <w:hideMark/>
          </w:tcPr>
          <w:p w14:paraId="05B9892B" w14:textId="5BEDB56C" w:rsidR="00AB755B" w:rsidRDefault="00D17E7F" w:rsidP="00D17E7F">
            <w:pPr>
              <w:widowControl/>
              <w:jc w:val="left"/>
              <w:rPr>
                <w:rFonts w:ascii="游ゴシック" w:eastAsia="游ゴシック" w:hAnsi="游ゴシック" w:cs="ＭＳ Ｐゴシック"/>
                <w:color w:val="000000"/>
                <w:kern w:val="0"/>
                <w:sz w:val="22"/>
                <w:szCs w:val="22"/>
              </w:rPr>
            </w:pPr>
            <w:r w:rsidRPr="00F67DF1">
              <w:rPr>
                <w:rFonts w:ascii="游ゴシック" w:eastAsia="游ゴシック" w:hAnsi="游ゴシック" w:cs="ＭＳ Ｐゴシック" w:hint="eastAsia"/>
                <w:color w:val="000000"/>
                <w:kern w:val="0"/>
                <w:sz w:val="22"/>
                <w:szCs w:val="22"/>
              </w:rPr>
              <w:t>育児や介護など、仕事と家庭の両立に直面する従業員に、会社の制度の個別説明や育児・介護休業等を利用するかどうかの意向確認や育児休業からの復帰の不安を和らげるための定期的なコミュニケーションを管理職・同僚が積極的に行っている。</w:t>
            </w:r>
          </w:p>
          <w:p w14:paraId="706C9455" w14:textId="77777777" w:rsidR="00AF5B91" w:rsidRDefault="00AF5B91" w:rsidP="00AF5B91">
            <w:pPr>
              <w:widowControl/>
              <w:jc w:val="left"/>
              <w:rPr>
                <w:rFonts w:ascii="游ゴシック" w:eastAsia="游ゴシック" w:hAnsi="游ゴシック" w:cs="ＭＳ Ｐゴシック"/>
                <w:kern w:val="0"/>
                <w:sz w:val="22"/>
                <w:szCs w:val="22"/>
              </w:rPr>
            </w:pPr>
            <w:r w:rsidRPr="00F67DF1">
              <w:rPr>
                <w:rFonts w:ascii="游ゴシック" w:eastAsia="游ゴシック" w:hAnsi="游ゴシック" w:cs="ＭＳ Ｐゴシック" w:hint="eastAsia"/>
                <w:kern w:val="0"/>
                <w:sz w:val="22"/>
                <w:szCs w:val="22"/>
              </w:rPr>
              <w:t>（</w:t>
            </w:r>
            <w:r>
              <w:rPr>
                <w:rFonts w:ascii="游ゴシック" w:eastAsia="游ゴシック" w:hAnsi="游ゴシック" w:cs="ＭＳ Ｐゴシック" w:hint="eastAsia"/>
                <w:kern w:val="0"/>
                <w:sz w:val="22"/>
                <w:szCs w:val="22"/>
              </w:rPr>
              <w:t xml:space="preserve">取り組み例　</w:t>
            </w:r>
            <w:r w:rsidRPr="00F67DF1">
              <w:rPr>
                <w:rFonts w:ascii="游ゴシック" w:eastAsia="游ゴシック" w:hAnsi="游ゴシック" w:cs="ＭＳ Ｐゴシック" w:hint="eastAsia"/>
                <w:kern w:val="0"/>
                <w:sz w:val="22"/>
                <w:szCs w:val="22"/>
              </w:rPr>
              <w:t>やっていませんか？こんなこと）</w:t>
            </w:r>
          </w:p>
          <w:p w14:paraId="4D4A3AA0" w14:textId="716D9848" w:rsidR="00AB755B" w:rsidRDefault="00AB755B" w:rsidP="00AF5B91">
            <w:pPr>
              <w:widowControl/>
              <w:ind w:leftChars="79" w:left="190"/>
              <w:jc w:val="left"/>
              <w:rPr>
                <w:rFonts w:ascii="游ゴシック" w:eastAsia="游ゴシック" w:hAnsi="游ゴシック" w:cs="ＭＳ Ｐゴシック"/>
                <w:kern w:val="0"/>
                <w:sz w:val="22"/>
                <w:szCs w:val="22"/>
              </w:rPr>
            </w:pPr>
            <w:r w:rsidRPr="00F67DF1">
              <w:rPr>
                <w:rFonts w:ascii="游ゴシック" w:eastAsia="游ゴシック" w:hAnsi="游ゴシック" w:cs="ＭＳ Ｐゴシック" w:hint="eastAsia"/>
                <w:kern w:val="0"/>
                <w:sz w:val="22"/>
                <w:szCs w:val="22"/>
              </w:rPr>
              <w:t>育児休業から復帰する従業員の不安を和らげるため、定期的に管理職・同僚とWebによりコミュニケーションを取っている</w:t>
            </w:r>
          </w:p>
          <w:p w14:paraId="03DA4B6E" w14:textId="1477FA0B" w:rsidR="00D17E7F" w:rsidRPr="00F67DF1" w:rsidRDefault="00AB755B" w:rsidP="00AF5B91">
            <w:pPr>
              <w:widowControl/>
              <w:ind w:leftChars="79" w:left="190"/>
              <w:jc w:val="left"/>
              <w:rPr>
                <w:rFonts w:ascii="游ゴシック" w:eastAsia="游ゴシック" w:hAnsi="游ゴシック" w:cs="ＭＳ Ｐゴシック"/>
                <w:color w:val="000000"/>
                <w:kern w:val="0"/>
                <w:sz w:val="22"/>
                <w:szCs w:val="22"/>
              </w:rPr>
            </w:pPr>
            <w:r w:rsidRPr="00F67DF1">
              <w:rPr>
                <w:rFonts w:ascii="游ゴシック" w:eastAsia="游ゴシック" w:hAnsi="游ゴシック" w:cs="ＭＳ Ｐゴシック" w:hint="eastAsia"/>
                <w:kern w:val="0"/>
                <w:sz w:val="22"/>
                <w:szCs w:val="22"/>
              </w:rPr>
              <w:t>仕事と家庭の両立について、社員に向けたメール等で</w:t>
            </w:r>
            <w:r>
              <w:rPr>
                <w:rFonts w:ascii="游ゴシック" w:eastAsia="游ゴシック" w:hAnsi="游ゴシック" w:cs="ＭＳ Ｐゴシック" w:hint="eastAsia"/>
                <w:kern w:val="0"/>
                <w:sz w:val="22"/>
                <w:szCs w:val="22"/>
              </w:rPr>
              <w:t>の</w:t>
            </w:r>
            <w:r w:rsidRPr="00F67DF1">
              <w:rPr>
                <w:rFonts w:ascii="游ゴシック" w:eastAsia="游ゴシック" w:hAnsi="游ゴシック" w:cs="ＭＳ Ｐゴシック" w:hint="eastAsia"/>
                <w:kern w:val="0"/>
                <w:sz w:val="22"/>
                <w:szCs w:val="22"/>
              </w:rPr>
              <w:t>情報提供</w:t>
            </w:r>
            <w:r>
              <w:rPr>
                <w:rFonts w:ascii="游ゴシック" w:eastAsia="游ゴシック" w:hAnsi="游ゴシック" w:cs="ＭＳ Ｐゴシック" w:hint="eastAsia"/>
                <w:kern w:val="0"/>
                <w:sz w:val="22"/>
                <w:szCs w:val="22"/>
              </w:rPr>
              <w:t>や</w:t>
            </w:r>
            <w:r w:rsidRPr="00F67DF1">
              <w:rPr>
                <w:rFonts w:ascii="游ゴシック" w:eastAsia="游ゴシック" w:hAnsi="游ゴシック" w:cs="ＭＳ Ｐゴシック" w:hint="eastAsia"/>
                <w:kern w:val="0"/>
                <w:sz w:val="22"/>
                <w:szCs w:val="22"/>
              </w:rPr>
              <w:t>、アンケートなどを利用した意識調査などを行っている</w:t>
            </w:r>
          </w:p>
        </w:tc>
      </w:tr>
      <w:tr w:rsidR="00D17E7F" w:rsidRPr="00F67DF1" w14:paraId="200F991B" w14:textId="77777777" w:rsidTr="002D0344">
        <w:trPr>
          <w:trHeight w:val="1570"/>
        </w:trPr>
        <w:tc>
          <w:tcPr>
            <w:tcW w:w="10490" w:type="dxa"/>
            <w:gridSpan w:val="8"/>
            <w:tcBorders>
              <w:left w:val="single" w:sz="8" w:space="0" w:color="auto"/>
              <w:bottom w:val="single" w:sz="8" w:space="0" w:color="auto"/>
              <w:right w:val="single" w:sz="8" w:space="0" w:color="auto"/>
            </w:tcBorders>
            <w:noWrap/>
            <w:hideMark/>
          </w:tcPr>
          <w:p w14:paraId="36C0DDF4" w14:textId="59404E14" w:rsidR="00D17E7F" w:rsidRPr="00F67DF1" w:rsidRDefault="00D17E7F" w:rsidP="00D17E7F">
            <w:pPr>
              <w:widowControl/>
              <w:jc w:val="left"/>
              <w:rPr>
                <w:rFonts w:ascii="游ゴシック" w:eastAsia="游ゴシック" w:hAnsi="游ゴシック" w:cs="ＭＳ Ｐゴシック"/>
                <w:kern w:val="0"/>
                <w:sz w:val="20"/>
                <w:szCs w:val="20"/>
              </w:rPr>
            </w:pPr>
            <w:r w:rsidRPr="00F67DF1">
              <w:rPr>
                <w:rFonts w:ascii="游ゴシック" w:eastAsia="游ゴシック" w:hAnsi="游ゴシック" w:cs="ＭＳ Ｐゴシック" w:hint="eastAsia"/>
                <w:kern w:val="0"/>
                <w:sz w:val="20"/>
                <w:szCs w:val="20"/>
              </w:rPr>
              <w:t>（独自の取り組み）</w:t>
            </w:r>
          </w:p>
        </w:tc>
      </w:tr>
      <w:tr w:rsidR="00D17E7F" w:rsidRPr="00F67DF1" w14:paraId="64268DA0" w14:textId="77777777" w:rsidTr="002D0344">
        <w:trPr>
          <w:trHeight w:val="480"/>
        </w:trPr>
        <w:tc>
          <w:tcPr>
            <w:tcW w:w="10490" w:type="dxa"/>
            <w:gridSpan w:val="8"/>
            <w:tcBorders>
              <w:top w:val="single" w:sz="8" w:space="0" w:color="auto"/>
              <w:left w:val="single" w:sz="8" w:space="0" w:color="auto"/>
              <w:bottom w:val="single" w:sz="8" w:space="0" w:color="auto"/>
              <w:right w:val="single" w:sz="8" w:space="0" w:color="auto"/>
            </w:tcBorders>
            <w:noWrap/>
            <w:vAlign w:val="center"/>
            <w:hideMark/>
          </w:tcPr>
          <w:p w14:paraId="489DADEF" w14:textId="043FE304" w:rsidR="00D17E7F" w:rsidRPr="004E637C" w:rsidRDefault="00D17E7F" w:rsidP="00D17E7F">
            <w:pPr>
              <w:widowControl/>
              <w:jc w:val="left"/>
              <w:rPr>
                <w:rFonts w:ascii="游ゴシック" w:eastAsia="游ゴシック" w:hAnsi="游ゴシック" w:cs="ＭＳ Ｐゴシック"/>
                <w:color w:val="000000"/>
                <w:kern w:val="0"/>
                <w:sz w:val="32"/>
                <w:szCs w:val="32"/>
              </w:rPr>
            </w:pPr>
            <w:r w:rsidRPr="004E637C">
              <w:rPr>
                <w:rFonts w:ascii="游ゴシック" w:eastAsia="游ゴシック" w:hAnsi="游ゴシック" w:cs="ＭＳ Ｐゴシック" w:hint="eastAsia"/>
                <w:color w:val="000000"/>
                <w:kern w:val="0"/>
                <w:sz w:val="32"/>
                <w:szCs w:val="32"/>
              </w:rPr>
              <w:t>男女がともに働きやすい職場づくり</w:t>
            </w:r>
          </w:p>
        </w:tc>
      </w:tr>
      <w:tr w:rsidR="00D17E7F" w:rsidRPr="00F67DF1" w14:paraId="0FA9D865" w14:textId="77777777" w:rsidTr="00201E74">
        <w:trPr>
          <w:trHeight w:val="1125"/>
        </w:trPr>
        <w:tc>
          <w:tcPr>
            <w:tcW w:w="567" w:type="dxa"/>
            <w:tcBorders>
              <w:top w:val="single" w:sz="8" w:space="0" w:color="auto"/>
              <w:left w:val="single" w:sz="8" w:space="0" w:color="auto"/>
              <w:right w:val="nil"/>
            </w:tcBorders>
            <w:noWrap/>
            <w:hideMark/>
          </w:tcPr>
          <w:p w14:paraId="3614313B" w14:textId="655E87C4" w:rsidR="00D17E7F" w:rsidRPr="00201E74" w:rsidRDefault="00201E74" w:rsidP="00D17E7F">
            <w:pPr>
              <w:widowControl/>
              <w:jc w:val="left"/>
              <w:rPr>
                <w:rFonts w:ascii="游ゴシック" w:eastAsia="游ゴシック" w:hAnsi="游ゴシック" w:cs="ＭＳ Ｐゴシック"/>
                <w:color w:val="000000"/>
                <w:kern w:val="0"/>
                <w:sz w:val="32"/>
                <w:szCs w:val="32"/>
              </w:rPr>
            </w:pPr>
            <w:r w:rsidRPr="00201E74">
              <w:rPr>
                <w:rFonts w:ascii="游ゴシック" w:eastAsia="游ゴシック" w:hAnsi="游ゴシック" w:cs="ＭＳ Ｐゴシック" w:hint="eastAsia"/>
                <w:color w:val="000000"/>
                <w:kern w:val="0"/>
                <w:sz w:val="32"/>
                <w:szCs w:val="32"/>
              </w:rPr>
              <w:t>□</w:t>
            </w:r>
          </w:p>
          <w:p w14:paraId="0E8F1691" w14:textId="628B765D" w:rsidR="00D17E7F" w:rsidRPr="00F67DF1" w:rsidRDefault="00D17E7F" w:rsidP="00D17E7F">
            <w:pPr>
              <w:widowControl/>
              <w:jc w:val="left"/>
              <w:rPr>
                <w:rFonts w:ascii="游ゴシック" w:eastAsia="游ゴシック" w:hAnsi="游ゴシック" w:cs="ＭＳ Ｐゴシック"/>
                <w:color w:val="000000"/>
                <w:kern w:val="0"/>
                <w:sz w:val="22"/>
                <w:szCs w:val="22"/>
              </w:rPr>
            </w:pPr>
          </w:p>
        </w:tc>
        <w:tc>
          <w:tcPr>
            <w:tcW w:w="9923" w:type="dxa"/>
            <w:gridSpan w:val="7"/>
            <w:tcBorders>
              <w:top w:val="single" w:sz="8" w:space="0" w:color="auto"/>
              <w:left w:val="nil"/>
              <w:right w:val="single" w:sz="8" w:space="0" w:color="auto"/>
            </w:tcBorders>
            <w:vAlign w:val="center"/>
            <w:hideMark/>
          </w:tcPr>
          <w:p w14:paraId="5A83D18E" w14:textId="77777777" w:rsidR="00AB755B" w:rsidRDefault="00D17E7F" w:rsidP="00D17E7F">
            <w:pPr>
              <w:widowControl/>
              <w:jc w:val="left"/>
              <w:rPr>
                <w:rFonts w:ascii="游ゴシック" w:eastAsia="游ゴシック" w:hAnsi="游ゴシック" w:cs="ＭＳ Ｐゴシック"/>
                <w:color w:val="000000"/>
                <w:kern w:val="0"/>
                <w:sz w:val="22"/>
                <w:szCs w:val="22"/>
              </w:rPr>
            </w:pPr>
            <w:r w:rsidRPr="00F67DF1">
              <w:rPr>
                <w:rFonts w:ascii="游ゴシック" w:eastAsia="游ゴシック" w:hAnsi="游ゴシック" w:cs="ＭＳ Ｐゴシック" w:hint="eastAsia"/>
                <w:color w:val="000000"/>
                <w:kern w:val="0"/>
                <w:sz w:val="22"/>
                <w:szCs w:val="22"/>
              </w:rPr>
              <w:t>テレワーク・在宅勤務・モバイルワーク・サテライト勤務制度などフレキシブルな勤務体制を整えたり、休暇取得や時短勤務者が出た際に代わりになる人材の配置転換・代替要員や協力体制を整えたりすることで、多様な働き方をする社員が増えている。</w:t>
            </w:r>
          </w:p>
          <w:p w14:paraId="108371A6" w14:textId="77777777" w:rsidR="00AF5B91" w:rsidRDefault="00AF5B91" w:rsidP="00AF5B91">
            <w:pPr>
              <w:widowControl/>
              <w:jc w:val="left"/>
              <w:rPr>
                <w:rFonts w:ascii="游ゴシック" w:eastAsia="游ゴシック" w:hAnsi="游ゴシック" w:cs="ＭＳ Ｐゴシック"/>
                <w:kern w:val="0"/>
                <w:sz w:val="22"/>
                <w:szCs w:val="22"/>
              </w:rPr>
            </w:pPr>
            <w:r w:rsidRPr="00F67DF1">
              <w:rPr>
                <w:rFonts w:ascii="游ゴシック" w:eastAsia="游ゴシック" w:hAnsi="游ゴシック" w:cs="ＭＳ Ｐゴシック" w:hint="eastAsia"/>
                <w:kern w:val="0"/>
                <w:sz w:val="22"/>
                <w:szCs w:val="22"/>
              </w:rPr>
              <w:t>（</w:t>
            </w:r>
            <w:r>
              <w:rPr>
                <w:rFonts w:ascii="游ゴシック" w:eastAsia="游ゴシック" w:hAnsi="游ゴシック" w:cs="ＭＳ Ｐゴシック" w:hint="eastAsia"/>
                <w:kern w:val="0"/>
                <w:sz w:val="22"/>
                <w:szCs w:val="22"/>
              </w:rPr>
              <w:t xml:space="preserve">取り組み例　</w:t>
            </w:r>
            <w:r w:rsidRPr="00F67DF1">
              <w:rPr>
                <w:rFonts w:ascii="游ゴシック" w:eastAsia="游ゴシック" w:hAnsi="游ゴシック" w:cs="ＭＳ Ｐゴシック" w:hint="eastAsia"/>
                <w:kern w:val="0"/>
                <w:sz w:val="22"/>
                <w:szCs w:val="22"/>
              </w:rPr>
              <w:t>やっていませんか？こんなこと）</w:t>
            </w:r>
          </w:p>
          <w:p w14:paraId="0EA83099" w14:textId="59C04373" w:rsidR="00AB755B" w:rsidRDefault="00AB755B" w:rsidP="00AF5B91">
            <w:pPr>
              <w:widowControl/>
              <w:ind w:leftChars="79" w:left="190"/>
              <w:jc w:val="left"/>
              <w:rPr>
                <w:rFonts w:ascii="游ゴシック" w:eastAsia="游ゴシック" w:hAnsi="游ゴシック" w:cs="ＭＳ Ｐゴシック"/>
                <w:color w:val="000000"/>
                <w:kern w:val="0"/>
                <w:sz w:val="22"/>
                <w:szCs w:val="22"/>
              </w:rPr>
            </w:pPr>
            <w:r w:rsidRPr="00F67DF1">
              <w:rPr>
                <w:rFonts w:ascii="游ゴシック" w:eastAsia="游ゴシック" w:hAnsi="游ゴシック" w:cs="ＭＳ Ｐゴシック" w:hint="eastAsia"/>
                <w:color w:val="000000"/>
                <w:kern w:val="0"/>
                <w:sz w:val="22"/>
                <w:szCs w:val="22"/>
              </w:rPr>
              <w:t>テレワーク・在宅勤務・モバイルワーク・サテライト勤務制度などフレキシブルな勤務体制を整えている</w:t>
            </w:r>
          </w:p>
          <w:p w14:paraId="40DCA1AB" w14:textId="3FE8693F" w:rsidR="00AB755B" w:rsidRDefault="00AB755B" w:rsidP="00AF5B91">
            <w:pPr>
              <w:widowControl/>
              <w:ind w:leftChars="79" w:left="190"/>
              <w:jc w:val="left"/>
              <w:rPr>
                <w:rFonts w:ascii="游ゴシック" w:eastAsia="游ゴシック" w:hAnsi="游ゴシック" w:cs="ＭＳ Ｐゴシック"/>
                <w:color w:val="000000"/>
                <w:kern w:val="0"/>
                <w:sz w:val="22"/>
                <w:szCs w:val="22"/>
              </w:rPr>
            </w:pPr>
            <w:r w:rsidRPr="00F67DF1">
              <w:rPr>
                <w:rFonts w:ascii="游ゴシック" w:eastAsia="游ゴシック" w:hAnsi="游ゴシック" w:cs="ＭＳ Ｐゴシック" w:hint="eastAsia"/>
                <w:color w:val="000000"/>
                <w:kern w:val="0"/>
                <w:sz w:val="22"/>
                <w:szCs w:val="22"/>
              </w:rPr>
              <w:t>残業や休日労働の時間を定期的に確認し、長時間労働をしている従業員の状況を把握して改善に努めている</w:t>
            </w:r>
          </w:p>
          <w:p w14:paraId="226173F2" w14:textId="521A60E4" w:rsidR="00D17E7F" w:rsidRPr="00F67DF1" w:rsidRDefault="00AB755B" w:rsidP="00AF5B91">
            <w:pPr>
              <w:widowControl/>
              <w:ind w:leftChars="79" w:left="190"/>
              <w:jc w:val="left"/>
              <w:rPr>
                <w:rFonts w:ascii="游ゴシック" w:eastAsia="游ゴシック" w:hAnsi="游ゴシック" w:cs="ＭＳ Ｐゴシック"/>
                <w:color w:val="000000"/>
                <w:kern w:val="0"/>
                <w:sz w:val="22"/>
                <w:szCs w:val="22"/>
              </w:rPr>
            </w:pPr>
            <w:r w:rsidRPr="00F67DF1">
              <w:rPr>
                <w:rFonts w:ascii="游ゴシック" w:eastAsia="游ゴシック" w:hAnsi="游ゴシック" w:cs="ＭＳ Ｐゴシック" w:hint="eastAsia"/>
                <w:color w:val="000000"/>
                <w:kern w:val="0"/>
                <w:sz w:val="22"/>
                <w:szCs w:val="22"/>
              </w:rPr>
              <w:t>残業が常態化しないよう、業務効率化や簡素化、人員配置の見直し等、状況の改善に努めている</w:t>
            </w:r>
          </w:p>
        </w:tc>
      </w:tr>
      <w:tr w:rsidR="00D17E7F" w:rsidRPr="00F67DF1" w14:paraId="1DC44BC5" w14:textId="77777777" w:rsidTr="002D0344">
        <w:trPr>
          <w:trHeight w:val="1380"/>
        </w:trPr>
        <w:tc>
          <w:tcPr>
            <w:tcW w:w="10490" w:type="dxa"/>
            <w:gridSpan w:val="8"/>
            <w:tcBorders>
              <w:left w:val="single" w:sz="8" w:space="0" w:color="auto"/>
              <w:bottom w:val="single" w:sz="8" w:space="0" w:color="auto"/>
              <w:right w:val="single" w:sz="8" w:space="0" w:color="auto"/>
            </w:tcBorders>
            <w:noWrap/>
            <w:hideMark/>
          </w:tcPr>
          <w:p w14:paraId="56E4ACC1" w14:textId="77777777" w:rsidR="00D17E7F" w:rsidRPr="00F67DF1" w:rsidRDefault="00D17E7F" w:rsidP="00D17E7F">
            <w:pPr>
              <w:widowControl/>
              <w:jc w:val="left"/>
              <w:rPr>
                <w:rFonts w:ascii="游ゴシック" w:eastAsia="游ゴシック" w:hAnsi="游ゴシック" w:cs="ＭＳ Ｐゴシック"/>
                <w:color w:val="000000"/>
                <w:kern w:val="0"/>
                <w:sz w:val="20"/>
                <w:szCs w:val="20"/>
              </w:rPr>
            </w:pPr>
            <w:r w:rsidRPr="00F67DF1">
              <w:rPr>
                <w:rFonts w:ascii="游ゴシック" w:eastAsia="游ゴシック" w:hAnsi="游ゴシック" w:cs="ＭＳ Ｐゴシック" w:hint="eastAsia"/>
                <w:color w:val="000000"/>
                <w:kern w:val="0"/>
                <w:sz w:val="20"/>
                <w:szCs w:val="20"/>
              </w:rPr>
              <w:t>（独自の取り組み）</w:t>
            </w:r>
          </w:p>
        </w:tc>
      </w:tr>
      <w:tr w:rsidR="00D17E7F" w:rsidRPr="00F67DF1" w14:paraId="3AADD985" w14:textId="77777777" w:rsidTr="00201E74">
        <w:trPr>
          <w:trHeight w:val="750"/>
        </w:trPr>
        <w:tc>
          <w:tcPr>
            <w:tcW w:w="567" w:type="dxa"/>
            <w:tcBorders>
              <w:top w:val="single" w:sz="8" w:space="0" w:color="auto"/>
              <w:left w:val="single" w:sz="8" w:space="0" w:color="auto"/>
            </w:tcBorders>
            <w:noWrap/>
            <w:hideMark/>
          </w:tcPr>
          <w:p w14:paraId="0E9B8E60" w14:textId="5A814BDA" w:rsidR="00D17E7F" w:rsidRPr="00201E74" w:rsidRDefault="00201E74" w:rsidP="00D17E7F">
            <w:pPr>
              <w:widowControl/>
              <w:jc w:val="left"/>
              <w:rPr>
                <w:rFonts w:ascii="游ゴシック" w:eastAsia="游ゴシック" w:hAnsi="游ゴシック" w:cs="ＭＳ Ｐゴシック"/>
                <w:color w:val="000000"/>
                <w:kern w:val="0"/>
                <w:sz w:val="32"/>
                <w:szCs w:val="32"/>
              </w:rPr>
            </w:pPr>
            <w:r w:rsidRPr="00201E74">
              <w:rPr>
                <w:rFonts w:ascii="游ゴシック" w:eastAsia="游ゴシック" w:hAnsi="游ゴシック" w:cs="ＭＳ Ｐゴシック" w:hint="eastAsia"/>
                <w:color w:val="000000"/>
                <w:kern w:val="0"/>
                <w:sz w:val="32"/>
                <w:szCs w:val="32"/>
              </w:rPr>
              <w:lastRenderedPageBreak/>
              <w:t>□</w:t>
            </w:r>
          </w:p>
          <w:p w14:paraId="60E5883D" w14:textId="7E539DC5" w:rsidR="00D17E7F" w:rsidRPr="00F67DF1" w:rsidRDefault="00D17E7F" w:rsidP="00D17E7F">
            <w:pPr>
              <w:widowControl/>
              <w:jc w:val="left"/>
              <w:rPr>
                <w:rFonts w:ascii="游ゴシック" w:eastAsia="游ゴシック" w:hAnsi="游ゴシック" w:cs="ＭＳ Ｐゴシック"/>
                <w:color w:val="000000"/>
                <w:kern w:val="0"/>
                <w:sz w:val="22"/>
                <w:szCs w:val="22"/>
              </w:rPr>
            </w:pPr>
          </w:p>
        </w:tc>
        <w:tc>
          <w:tcPr>
            <w:tcW w:w="9923" w:type="dxa"/>
            <w:gridSpan w:val="7"/>
            <w:tcBorders>
              <w:top w:val="single" w:sz="8" w:space="0" w:color="auto"/>
              <w:right w:val="single" w:sz="8" w:space="0" w:color="auto"/>
            </w:tcBorders>
            <w:vAlign w:val="center"/>
            <w:hideMark/>
          </w:tcPr>
          <w:p w14:paraId="60A87C1A" w14:textId="6255A957" w:rsidR="00D17E7F" w:rsidRPr="00F67DF1" w:rsidRDefault="00D17E7F" w:rsidP="00D17E7F">
            <w:pPr>
              <w:widowControl/>
              <w:jc w:val="left"/>
              <w:rPr>
                <w:rFonts w:ascii="游ゴシック" w:eastAsia="游ゴシック" w:hAnsi="游ゴシック" w:cs="ＭＳ Ｐゴシック"/>
                <w:color w:val="000000"/>
                <w:kern w:val="0"/>
                <w:sz w:val="22"/>
                <w:szCs w:val="22"/>
              </w:rPr>
            </w:pPr>
            <w:r w:rsidRPr="00F67DF1">
              <w:rPr>
                <w:rFonts w:ascii="游ゴシック" w:eastAsia="游ゴシック" w:hAnsi="游ゴシック" w:cs="ＭＳ Ｐゴシック" w:hint="eastAsia"/>
                <w:color w:val="000000"/>
                <w:kern w:val="0"/>
                <w:sz w:val="22"/>
                <w:szCs w:val="22"/>
              </w:rPr>
              <w:t>育児休業中の従業員に対しても、オンラインや通信によるスキルアップのための研修等の受講を促している。</w:t>
            </w:r>
          </w:p>
        </w:tc>
      </w:tr>
      <w:tr w:rsidR="00D17E7F" w:rsidRPr="00F67DF1" w14:paraId="2817A56B" w14:textId="77777777" w:rsidTr="002D0344">
        <w:trPr>
          <w:trHeight w:val="1790"/>
        </w:trPr>
        <w:tc>
          <w:tcPr>
            <w:tcW w:w="10490" w:type="dxa"/>
            <w:gridSpan w:val="8"/>
            <w:tcBorders>
              <w:left w:val="single" w:sz="8" w:space="0" w:color="auto"/>
              <w:bottom w:val="single" w:sz="8" w:space="0" w:color="auto"/>
              <w:right w:val="single" w:sz="8" w:space="0" w:color="auto"/>
            </w:tcBorders>
            <w:noWrap/>
            <w:hideMark/>
          </w:tcPr>
          <w:p w14:paraId="3A7EA89F" w14:textId="4E517922" w:rsidR="00D17E7F" w:rsidRPr="00F67DF1" w:rsidRDefault="00D17E7F" w:rsidP="00D17E7F">
            <w:pPr>
              <w:widowControl/>
              <w:jc w:val="left"/>
              <w:rPr>
                <w:rFonts w:ascii="游ゴシック" w:eastAsia="游ゴシック" w:hAnsi="游ゴシック" w:cs="ＭＳ Ｐゴシック"/>
                <w:color w:val="000000"/>
                <w:kern w:val="0"/>
                <w:sz w:val="20"/>
                <w:szCs w:val="20"/>
              </w:rPr>
            </w:pPr>
            <w:r w:rsidRPr="00F67DF1">
              <w:rPr>
                <w:rFonts w:ascii="游ゴシック" w:eastAsia="游ゴシック" w:hAnsi="游ゴシック" w:cs="ＭＳ Ｐゴシック" w:hint="eastAsia"/>
                <w:color w:val="000000"/>
                <w:kern w:val="0"/>
                <w:sz w:val="20"/>
                <w:szCs w:val="20"/>
              </w:rPr>
              <w:t>（独自の取り組み）</w:t>
            </w:r>
          </w:p>
        </w:tc>
      </w:tr>
      <w:tr w:rsidR="00D17E7F" w:rsidRPr="00F67DF1" w14:paraId="420E6BD0" w14:textId="77777777" w:rsidTr="002D0344">
        <w:trPr>
          <w:trHeight w:val="480"/>
        </w:trPr>
        <w:tc>
          <w:tcPr>
            <w:tcW w:w="10490" w:type="dxa"/>
            <w:gridSpan w:val="8"/>
            <w:tcBorders>
              <w:top w:val="single" w:sz="8" w:space="0" w:color="auto"/>
              <w:left w:val="single" w:sz="8" w:space="0" w:color="auto"/>
              <w:bottom w:val="single" w:sz="8" w:space="0" w:color="auto"/>
              <w:right w:val="single" w:sz="8" w:space="0" w:color="auto"/>
            </w:tcBorders>
            <w:noWrap/>
            <w:vAlign w:val="center"/>
            <w:hideMark/>
          </w:tcPr>
          <w:p w14:paraId="46017C68" w14:textId="7B3244DC" w:rsidR="00D17E7F" w:rsidRPr="004E637C" w:rsidRDefault="00D17E7F" w:rsidP="00D17E7F">
            <w:pPr>
              <w:widowControl/>
              <w:jc w:val="left"/>
              <w:rPr>
                <w:rFonts w:ascii="游ゴシック" w:eastAsia="游ゴシック" w:hAnsi="游ゴシック" w:cs="ＭＳ Ｐゴシック"/>
                <w:color w:val="000000"/>
                <w:kern w:val="0"/>
                <w:sz w:val="32"/>
                <w:szCs w:val="32"/>
              </w:rPr>
            </w:pPr>
            <w:r w:rsidRPr="004E637C">
              <w:rPr>
                <w:rFonts w:ascii="游ゴシック" w:eastAsia="游ゴシック" w:hAnsi="游ゴシック" w:cs="ＭＳ Ｐゴシック" w:hint="eastAsia"/>
                <w:color w:val="000000"/>
                <w:kern w:val="0"/>
                <w:sz w:val="32"/>
                <w:szCs w:val="32"/>
              </w:rPr>
              <w:t>性別にとらわれない、能力活用や職域拡大</w:t>
            </w:r>
          </w:p>
        </w:tc>
      </w:tr>
      <w:tr w:rsidR="00D17E7F" w:rsidRPr="00F67DF1" w14:paraId="5F2EEA2E" w14:textId="77777777" w:rsidTr="00201E74">
        <w:trPr>
          <w:trHeight w:val="750"/>
        </w:trPr>
        <w:tc>
          <w:tcPr>
            <w:tcW w:w="567" w:type="dxa"/>
            <w:tcBorders>
              <w:top w:val="single" w:sz="8" w:space="0" w:color="auto"/>
              <w:left w:val="single" w:sz="8" w:space="0" w:color="auto"/>
              <w:right w:val="nil"/>
            </w:tcBorders>
            <w:noWrap/>
            <w:hideMark/>
          </w:tcPr>
          <w:p w14:paraId="3E4ACFB9" w14:textId="387439B2" w:rsidR="00D17E7F" w:rsidRPr="00201E74" w:rsidRDefault="00201E74" w:rsidP="00D17E7F">
            <w:pPr>
              <w:widowControl/>
              <w:jc w:val="left"/>
              <w:rPr>
                <w:rFonts w:ascii="游ゴシック" w:eastAsia="游ゴシック" w:hAnsi="游ゴシック" w:cs="ＭＳ Ｐゴシック"/>
                <w:color w:val="000000"/>
                <w:kern w:val="0"/>
                <w:sz w:val="32"/>
                <w:szCs w:val="32"/>
              </w:rPr>
            </w:pPr>
            <w:r w:rsidRPr="00201E74">
              <w:rPr>
                <w:rFonts w:ascii="游ゴシック" w:eastAsia="游ゴシック" w:hAnsi="游ゴシック" w:cs="ＭＳ Ｐゴシック" w:hint="eastAsia"/>
                <w:color w:val="000000"/>
                <w:kern w:val="0"/>
                <w:sz w:val="32"/>
                <w:szCs w:val="32"/>
              </w:rPr>
              <w:t>□</w:t>
            </w:r>
          </w:p>
          <w:p w14:paraId="16B2B1A7" w14:textId="77777777" w:rsidR="00D17E7F" w:rsidRPr="00201E74" w:rsidRDefault="00D17E7F" w:rsidP="00D17E7F">
            <w:pPr>
              <w:widowControl/>
              <w:jc w:val="left"/>
              <w:rPr>
                <w:rFonts w:ascii="游ゴシック" w:eastAsia="游ゴシック" w:hAnsi="游ゴシック" w:cs="ＭＳ Ｐゴシック"/>
                <w:color w:val="000000"/>
                <w:kern w:val="0"/>
                <w:sz w:val="32"/>
                <w:szCs w:val="32"/>
              </w:rPr>
            </w:pPr>
          </w:p>
        </w:tc>
        <w:tc>
          <w:tcPr>
            <w:tcW w:w="9923" w:type="dxa"/>
            <w:gridSpan w:val="7"/>
            <w:tcBorders>
              <w:top w:val="single" w:sz="8" w:space="0" w:color="auto"/>
              <w:left w:val="nil"/>
              <w:right w:val="single" w:sz="8" w:space="0" w:color="auto"/>
            </w:tcBorders>
            <w:vAlign w:val="center"/>
            <w:hideMark/>
          </w:tcPr>
          <w:p w14:paraId="5E6611C1" w14:textId="77777777" w:rsidR="00AF5B91" w:rsidRDefault="00D17E7F" w:rsidP="00AF5B91">
            <w:pPr>
              <w:widowControl/>
              <w:jc w:val="left"/>
              <w:rPr>
                <w:rFonts w:ascii="游ゴシック" w:eastAsia="游ゴシック" w:hAnsi="游ゴシック" w:cs="ＭＳ Ｐゴシック"/>
                <w:kern w:val="0"/>
                <w:sz w:val="22"/>
                <w:szCs w:val="22"/>
              </w:rPr>
            </w:pPr>
            <w:r w:rsidRPr="00F67DF1">
              <w:rPr>
                <w:rFonts w:ascii="游ゴシック" w:eastAsia="游ゴシック" w:hAnsi="游ゴシック" w:cs="ＭＳ Ｐゴシック" w:hint="eastAsia"/>
                <w:color w:val="000000"/>
                <w:kern w:val="0"/>
                <w:sz w:val="22"/>
                <w:szCs w:val="22"/>
              </w:rPr>
              <w:t>結婚や出産、性別で、昇任・昇格・配置の決定やキャリア形成を差別せず、個々の状況を配慮した上で能力に応じた仕事を任せる意識が浸透したことで、女性管理職・役職者が増えてきている。</w:t>
            </w:r>
            <w:r w:rsidR="00AF5B91" w:rsidRPr="00F67DF1">
              <w:rPr>
                <w:rFonts w:ascii="游ゴシック" w:eastAsia="游ゴシック" w:hAnsi="游ゴシック" w:cs="ＭＳ Ｐゴシック" w:hint="eastAsia"/>
                <w:kern w:val="0"/>
                <w:sz w:val="22"/>
                <w:szCs w:val="22"/>
              </w:rPr>
              <w:t>（</w:t>
            </w:r>
            <w:r w:rsidR="00AF5B91">
              <w:rPr>
                <w:rFonts w:ascii="游ゴシック" w:eastAsia="游ゴシック" w:hAnsi="游ゴシック" w:cs="ＭＳ Ｐゴシック" w:hint="eastAsia"/>
                <w:kern w:val="0"/>
                <w:sz w:val="22"/>
                <w:szCs w:val="22"/>
              </w:rPr>
              <w:t xml:space="preserve">取り組み例　</w:t>
            </w:r>
            <w:r w:rsidR="00AF5B91" w:rsidRPr="00F67DF1">
              <w:rPr>
                <w:rFonts w:ascii="游ゴシック" w:eastAsia="游ゴシック" w:hAnsi="游ゴシック" w:cs="ＭＳ Ｐゴシック" w:hint="eastAsia"/>
                <w:kern w:val="0"/>
                <w:sz w:val="22"/>
                <w:szCs w:val="22"/>
              </w:rPr>
              <w:t>やっていませんか？こんなこと）</w:t>
            </w:r>
          </w:p>
          <w:p w14:paraId="6EB6C87C" w14:textId="5775FEF7" w:rsidR="00B07A4E" w:rsidRDefault="00F70F87" w:rsidP="00AF5B91">
            <w:pPr>
              <w:widowControl/>
              <w:ind w:leftChars="79" w:left="190"/>
              <w:jc w:val="left"/>
              <w:rPr>
                <w:rFonts w:ascii="游ゴシック" w:eastAsia="游ゴシック" w:hAnsi="游ゴシック" w:cs="ＭＳ Ｐゴシック"/>
                <w:color w:val="000000"/>
                <w:kern w:val="0"/>
                <w:sz w:val="22"/>
                <w:szCs w:val="22"/>
              </w:rPr>
            </w:pPr>
            <w:r w:rsidRPr="00F67DF1">
              <w:rPr>
                <w:rFonts w:ascii="游ゴシック" w:eastAsia="游ゴシック" w:hAnsi="游ゴシック" w:cs="ＭＳ Ｐゴシック" w:hint="eastAsia"/>
                <w:color w:val="000000"/>
                <w:kern w:val="0"/>
                <w:sz w:val="22"/>
                <w:szCs w:val="22"/>
              </w:rPr>
              <w:t>女性管理職・役職者を積極的に登用している</w:t>
            </w:r>
          </w:p>
          <w:p w14:paraId="3CC472D4" w14:textId="75B68475" w:rsidR="00B07A4E" w:rsidRPr="00EA25F5" w:rsidRDefault="00F70F87" w:rsidP="00AF5B91">
            <w:pPr>
              <w:widowControl/>
              <w:ind w:leftChars="79" w:left="190"/>
              <w:jc w:val="left"/>
              <w:rPr>
                <w:rFonts w:ascii="游ゴシック" w:eastAsia="游ゴシック" w:hAnsi="游ゴシック" w:cs="ＭＳ Ｐゴシック"/>
                <w:kern w:val="0"/>
                <w:sz w:val="22"/>
                <w:szCs w:val="22"/>
              </w:rPr>
            </w:pPr>
            <w:r w:rsidRPr="00EA25F5">
              <w:rPr>
                <w:rFonts w:ascii="游ゴシック" w:eastAsia="游ゴシック" w:hAnsi="游ゴシック" w:cs="ＭＳ Ｐゴシック" w:hint="eastAsia"/>
                <w:kern w:val="0"/>
                <w:sz w:val="22"/>
                <w:szCs w:val="22"/>
              </w:rPr>
              <w:t>キャリア維持のために利用できる研修や情報提供などのフォロー体制がある</w:t>
            </w:r>
          </w:p>
          <w:p w14:paraId="605605F1" w14:textId="2C219642" w:rsidR="00D17E7F" w:rsidRPr="00F67DF1" w:rsidRDefault="00F70F87" w:rsidP="00AF5B91">
            <w:pPr>
              <w:widowControl/>
              <w:ind w:leftChars="79" w:left="190"/>
              <w:jc w:val="left"/>
              <w:rPr>
                <w:rFonts w:ascii="游ゴシック" w:eastAsia="游ゴシック" w:hAnsi="游ゴシック" w:cs="ＭＳ Ｐゴシック"/>
                <w:color w:val="000000"/>
                <w:kern w:val="0"/>
                <w:sz w:val="22"/>
                <w:szCs w:val="22"/>
              </w:rPr>
            </w:pPr>
            <w:r w:rsidRPr="00F67DF1">
              <w:rPr>
                <w:rFonts w:ascii="游ゴシック" w:eastAsia="游ゴシック" w:hAnsi="游ゴシック" w:cs="ＭＳ Ｐゴシック" w:hint="eastAsia"/>
                <w:color w:val="000000"/>
                <w:kern w:val="0"/>
                <w:sz w:val="22"/>
                <w:szCs w:val="22"/>
              </w:rPr>
              <w:t>非正規社員から正規社員への登用制度がある</w:t>
            </w:r>
          </w:p>
        </w:tc>
      </w:tr>
      <w:tr w:rsidR="00D17E7F" w:rsidRPr="00F67DF1" w14:paraId="4134A079" w14:textId="77777777" w:rsidTr="002D0344">
        <w:trPr>
          <w:trHeight w:val="1905"/>
        </w:trPr>
        <w:tc>
          <w:tcPr>
            <w:tcW w:w="10490" w:type="dxa"/>
            <w:gridSpan w:val="8"/>
            <w:tcBorders>
              <w:left w:val="single" w:sz="8" w:space="0" w:color="auto"/>
              <w:bottom w:val="single" w:sz="8" w:space="0" w:color="auto"/>
              <w:right w:val="single" w:sz="8" w:space="0" w:color="auto"/>
            </w:tcBorders>
            <w:noWrap/>
            <w:hideMark/>
          </w:tcPr>
          <w:p w14:paraId="77BA4D4E" w14:textId="77777777" w:rsidR="00D17E7F" w:rsidRPr="00F67DF1" w:rsidRDefault="00D17E7F" w:rsidP="00D17E7F">
            <w:pPr>
              <w:widowControl/>
              <w:jc w:val="left"/>
              <w:rPr>
                <w:rFonts w:ascii="游ゴシック" w:eastAsia="游ゴシック" w:hAnsi="游ゴシック" w:cs="ＭＳ Ｐゴシック"/>
                <w:color w:val="000000"/>
                <w:kern w:val="0"/>
                <w:sz w:val="20"/>
                <w:szCs w:val="20"/>
              </w:rPr>
            </w:pPr>
            <w:r w:rsidRPr="00F67DF1">
              <w:rPr>
                <w:rFonts w:ascii="游ゴシック" w:eastAsia="游ゴシック" w:hAnsi="游ゴシック" w:cs="ＭＳ Ｐゴシック" w:hint="eastAsia"/>
                <w:color w:val="000000"/>
                <w:kern w:val="0"/>
                <w:sz w:val="20"/>
                <w:szCs w:val="20"/>
              </w:rPr>
              <w:t>（独自の取り組み）</w:t>
            </w:r>
          </w:p>
        </w:tc>
      </w:tr>
      <w:tr w:rsidR="00D17E7F" w:rsidRPr="00F67DF1" w14:paraId="7A0C3F31" w14:textId="77777777" w:rsidTr="00F67DF1">
        <w:trPr>
          <w:trHeight w:val="480"/>
        </w:trPr>
        <w:tc>
          <w:tcPr>
            <w:tcW w:w="10490" w:type="dxa"/>
            <w:gridSpan w:val="8"/>
            <w:tcBorders>
              <w:top w:val="nil"/>
              <w:left w:val="nil"/>
              <w:bottom w:val="nil"/>
              <w:right w:val="nil"/>
            </w:tcBorders>
            <w:noWrap/>
            <w:vAlign w:val="center"/>
            <w:hideMark/>
          </w:tcPr>
          <w:p w14:paraId="1AFD149B" w14:textId="77777777" w:rsidR="00D17E7F" w:rsidRPr="00F67DF1" w:rsidRDefault="00D17E7F" w:rsidP="00D17E7F">
            <w:pPr>
              <w:widowControl/>
              <w:jc w:val="left"/>
              <w:rPr>
                <w:rFonts w:ascii="游ゴシック" w:eastAsia="游ゴシック" w:hAnsi="游ゴシック" w:cs="ＭＳ Ｐゴシック"/>
                <w:color w:val="000000"/>
                <w:kern w:val="0"/>
                <w:sz w:val="28"/>
                <w:szCs w:val="28"/>
              </w:rPr>
            </w:pPr>
            <w:r w:rsidRPr="00F67DF1">
              <w:rPr>
                <w:rFonts w:ascii="游ゴシック" w:eastAsia="游ゴシック" w:hAnsi="游ゴシック" w:cs="ＭＳ Ｐゴシック" w:hint="eastAsia"/>
                <w:color w:val="000000"/>
                <w:kern w:val="0"/>
                <w:sz w:val="28"/>
                <w:szCs w:val="28"/>
              </w:rPr>
              <w:t>送付先・問い合わせ</w:t>
            </w:r>
          </w:p>
        </w:tc>
      </w:tr>
      <w:tr w:rsidR="00D17E7F" w:rsidRPr="00F67DF1" w14:paraId="025930B2" w14:textId="77777777" w:rsidTr="00AB755B">
        <w:trPr>
          <w:trHeight w:val="375"/>
        </w:trPr>
        <w:tc>
          <w:tcPr>
            <w:tcW w:w="567" w:type="dxa"/>
            <w:tcBorders>
              <w:top w:val="nil"/>
              <w:left w:val="nil"/>
              <w:bottom w:val="nil"/>
              <w:right w:val="nil"/>
            </w:tcBorders>
            <w:noWrap/>
            <w:vAlign w:val="center"/>
            <w:hideMark/>
          </w:tcPr>
          <w:p w14:paraId="42E1468B" w14:textId="77777777" w:rsidR="00D17E7F" w:rsidRPr="00F67DF1" w:rsidRDefault="00D17E7F" w:rsidP="00D17E7F">
            <w:pPr>
              <w:widowControl/>
              <w:jc w:val="left"/>
              <w:rPr>
                <w:rFonts w:ascii="游ゴシック" w:eastAsia="游ゴシック" w:hAnsi="游ゴシック" w:cs="ＭＳ Ｐゴシック"/>
                <w:color w:val="000000"/>
                <w:kern w:val="0"/>
                <w:sz w:val="28"/>
                <w:szCs w:val="28"/>
              </w:rPr>
            </w:pPr>
          </w:p>
        </w:tc>
        <w:tc>
          <w:tcPr>
            <w:tcW w:w="9923" w:type="dxa"/>
            <w:gridSpan w:val="7"/>
            <w:tcBorders>
              <w:top w:val="nil"/>
              <w:left w:val="nil"/>
              <w:bottom w:val="nil"/>
              <w:right w:val="nil"/>
            </w:tcBorders>
            <w:vAlign w:val="center"/>
            <w:hideMark/>
          </w:tcPr>
          <w:p w14:paraId="4D820553" w14:textId="77777777" w:rsidR="00D17E7F" w:rsidRDefault="00D17E7F" w:rsidP="00D17E7F">
            <w:pPr>
              <w:widowControl/>
              <w:ind w:firstLineChars="100" w:firstLine="220"/>
              <w:jc w:val="left"/>
              <w:rPr>
                <w:rFonts w:ascii="游ゴシック" w:eastAsia="游ゴシック" w:hAnsi="游ゴシック" w:cs="ＭＳ Ｐゴシック"/>
                <w:color w:val="000000"/>
                <w:kern w:val="0"/>
                <w:sz w:val="22"/>
                <w:szCs w:val="22"/>
              </w:rPr>
            </w:pPr>
            <w:r w:rsidRPr="00F67DF1">
              <w:rPr>
                <w:rFonts w:ascii="游ゴシック" w:eastAsia="游ゴシック" w:hAnsi="游ゴシック" w:cs="ＭＳ Ｐゴシック" w:hint="eastAsia"/>
                <w:color w:val="000000"/>
                <w:kern w:val="0"/>
                <w:sz w:val="22"/>
                <w:szCs w:val="22"/>
              </w:rPr>
              <w:t>町田市市民部市民協働推進課男女平等推進センター</w:t>
            </w:r>
          </w:p>
          <w:p w14:paraId="26E0EBD0" w14:textId="77777777" w:rsidR="00F70F87" w:rsidRDefault="00F70F87" w:rsidP="00D17E7F">
            <w:pPr>
              <w:widowControl/>
              <w:ind w:firstLineChars="100" w:firstLine="220"/>
              <w:jc w:val="left"/>
              <w:rPr>
                <w:rFonts w:ascii="游ゴシック" w:eastAsia="游ゴシック" w:hAnsi="游ゴシック" w:cs="ＭＳ Ｐゴシック"/>
                <w:color w:val="000000"/>
                <w:kern w:val="0"/>
                <w:sz w:val="22"/>
                <w:szCs w:val="22"/>
              </w:rPr>
            </w:pPr>
            <w:r w:rsidRPr="00F67DF1">
              <w:rPr>
                <w:rFonts w:ascii="游ゴシック" w:eastAsia="游ゴシック" w:hAnsi="游ゴシック" w:cs="ＭＳ Ｐゴシック" w:hint="eastAsia"/>
                <w:color w:val="000000"/>
                <w:kern w:val="0"/>
                <w:sz w:val="22"/>
                <w:szCs w:val="22"/>
              </w:rPr>
              <w:t>194-0013　町田市原町田4-9-8　市民フォーラム３F　電話042-723-2908</w:t>
            </w:r>
          </w:p>
          <w:p w14:paraId="3A06EBF7" w14:textId="77777777" w:rsidR="00F70F87" w:rsidRDefault="00F70F87" w:rsidP="00D17E7F">
            <w:pPr>
              <w:widowControl/>
              <w:ind w:firstLineChars="100" w:firstLine="220"/>
              <w:jc w:val="left"/>
              <w:rPr>
                <w:rFonts w:ascii="游ゴシック" w:eastAsia="游ゴシック" w:hAnsi="游ゴシック" w:cs="ＭＳ Ｐゴシック"/>
                <w:color w:val="000000"/>
                <w:kern w:val="0"/>
                <w:sz w:val="22"/>
                <w:szCs w:val="22"/>
              </w:rPr>
            </w:pPr>
            <w:r w:rsidRPr="00F67DF1">
              <w:rPr>
                <w:rFonts w:ascii="游ゴシック" w:eastAsia="游ゴシック" w:hAnsi="游ゴシック" w:cs="ＭＳ Ｐゴシック" w:hint="eastAsia"/>
                <w:color w:val="000000"/>
                <w:kern w:val="0"/>
                <w:sz w:val="22"/>
                <w:szCs w:val="22"/>
              </w:rPr>
              <w:t xml:space="preserve">                          お申し込みはFAXかメールで             FAX　042-723-2946</w:t>
            </w:r>
          </w:p>
          <w:p w14:paraId="3A7C859B" w14:textId="35C62D28" w:rsidR="00F70F87" w:rsidRDefault="00F70F87" w:rsidP="00D17E7F">
            <w:pPr>
              <w:widowControl/>
              <w:ind w:firstLineChars="100" w:firstLine="220"/>
              <w:jc w:val="left"/>
              <w:rPr>
                <w:rFonts w:ascii="游ゴシック" w:eastAsia="游ゴシック" w:hAnsi="游ゴシック" w:cs="ＭＳ Ｐゴシック"/>
                <w:color w:val="000000"/>
                <w:kern w:val="0"/>
                <w:sz w:val="22"/>
                <w:szCs w:val="22"/>
              </w:rPr>
            </w:pPr>
            <w:r w:rsidRPr="00F67DF1">
              <w:rPr>
                <w:rFonts w:ascii="游ゴシック" w:eastAsia="游ゴシック" w:hAnsi="游ゴシック" w:cs="ＭＳ Ｐゴシック" w:hint="eastAsia"/>
                <w:color w:val="000000"/>
                <w:kern w:val="0"/>
                <w:sz w:val="22"/>
                <w:szCs w:val="22"/>
              </w:rPr>
              <w:t xml:space="preserve">　　 　　　　　　　　　　　　　　　　　　　　メール  </w:t>
            </w:r>
            <w:r w:rsidR="0030656B" w:rsidRPr="0030656B">
              <w:rPr>
                <w:rFonts w:ascii="游ゴシック" w:eastAsia="游ゴシック" w:hAnsi="游ゴシック" w:cs="ＭＳ Ｐゴシック" w:hint="eastAsia"/>
                <w:color w:val="000000"/>
                <w:kern w:val="0"/>
                <w:sz w:val="22"/>
                <w:szCs w:val="22"/>
              </w:rPr>
              <w:t>siminbu040@city.machida.tokyo.jp</w:t>
            </w:r>
          </w:p>
          <w:p w14:paraId="587F738D" w14:textId="77777777" w:rsidR="0030656B" w:rsidRDefault="0030656B" w:rsidP="0030656B">
            <w:pPr>
              <w:widowControl/>
              <w:ind w:firstLineChars="100" w:firstLine="220"/>
              <w:jc w:val="right"/>
              <w:rPr>
                <w:rFonts w:ascii="游ゴシック" w:eastAsia="游ゴシック" w:hAnsi="游ゴシック" w:cs="ＭＳ Ｐゴシック"/>
                <w:color w:val="000000"/>
                <w:kern w:val="0"/>
                <w:sz w:val="22"/>
                <w:szCs w:val="22"/>
              </w:rPr>
            </w:pPr>
          </w:p>
          <w:p w14:paraId="575C1331" w14:textId="0EBF35CB" w:rsidR="0030656B" w:rsidRPr="00F67DF1" w:rsidRDefault="0030656B" w:rsidP="0030656B">
            <w:pPr>
              <w:widowControl/>
              <w:ind w:firstLineChars="100" w:firstLine="220"/>
              <w:jc w:val="right"/>
              <w:rPr>
                <w:rFonts w:ascii="游ゴシック" w:eastAsia="游ゴシック" w:hAnsi="游ゴシック" w:cs="ＭＳ Ｐゴシック"/>
                <w:color w:val="000000"/>
                <w:kern w:val="0"/>
                <w:sz w:val="22"/>
                <w:szCs w:val="22"/>
              </w:rPr>
            </w:pPr>
            <w:r>
              <w:rPr>
                <w:rFonts w:ascii="游ゴシック" w:eastAsia="游ゴシック" w:hAnsi="游ゴシック" w:cs="ＭＳ Ｐゴシック" w:hint="eastAsia"/>
                <w:color w:val="000000"/>
                <w:kern w:val="0"/>
                <w:sz w:val="22"/>
                <w:szCs w:val="22"/>
              </w:rPr>
              <w:t>２０２５年９月１日</w:t>
            </w:r>
          </w:p>
        </w:tc>
      </w:tr>
    </w:tbl>
    <w:p w14:paraId="57A478F9" w14:textId="4498B267" w:rsidR="00C50395" w:rsidRPr="00D17E7F" w:rsidRDefault="00C50395"/>
    <w:sectPr w:rsidR="00C50395" w:rsidRPr="00D17E7F" w:rsidSect="00911224">
      <w:pgSz w:w="11906" w:h="16838" w:code="9"/>
      <w:pgMar w:top="720" w:right="720" w:bottom="720" w:left="72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FGP丸ｺﾞｼｯｸ体Ca-M">
    <w:panose1 w:val="020F0600000000000000"/>
    <w:charset w:val="80"/>
    <w:family w:val="modern"/>
    <w:pitch w:val="variable"/>
    <w:sig w:usb0="80000283"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DF1"/>
    <w:rsid w:val="0003144B"/>
    <w:rsid w:val="0014352E"/>
    <w:rsid w:val="001E6014"/>
    <w:rsid w:val="00201E74"/>
    <w:rsid w:val="00226B3B"/>
    <w:rsid w:val="00236551"/>
    <w:rsid w:val="002D0344"/>
    <w:rsid w:val="0030656B"/>
    <w:rsid w:val="004E637C"/>
    <w:rsid w:val="00514637"/>
    <w:rsid w:val="005F4816"/>
    <w:rsid w:val="006E0C5B"/>
    <w:rsid w:val="00742572"/>
    <w:rsid w:val="0081425F"/>
    <w:rsid w:val="00827B0F"/>
    <w:rsid w:val="00846BCD"/>
    <w:rsid w:val="008C1A2C"/>
    <w:rsid w:val="008C4514"/>
    <w:rsid w:val="00911224"/>
    <w:rsid w:val="00994E23"/>
    <w:rsid w:val="00A37E9B"/>
    <w:rsid w:val="00AB755B"/>
    <w:rsid w:val="00AF5B91"/>
    <w:rsid w:val="00B07A4E"/>
    <w:rsid w:val="00C50395"/>
    <w:rsid w:val="00C575BB"/>
    <w:rsid w:val="00D17E7F"/>
    <w:rsid w:val="00D5452E"/>
    <w:rsid w:val="00D86C2F"/>
    <w:rsid w:val="00E803CB"/>
    <w:rsid w:val="00EA25F5"/>
    <w:rsid w:val="00F67DF1"/>
    <w:rsid w:val="00F70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6F2307"/>
  <w15:chartTrackingRefBased/>
  <w15:docId w15:val="{9558BDC4-C349-42C4-BC5E-169208E72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67DF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67DF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67DF1"/>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F67DF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67DF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67DF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67DF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67DF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67DF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67DF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67DF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67DF1"/>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F67DF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67DF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67DF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67DF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67DF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67DF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67DF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67D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7DF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67D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7DF1"/>
    <w:pPr>
      <w:spacing w:before="160" w:after="160"/>
      <w:jc w:val="center"/>
    </w:pPr>
    <w:rPr>
      <w:i/>
      <w:iCs/>
      <w:color w:val="404040" w:themeColor="text1" w:themeTint="BF"/>
    </w:rPr>
  </w:style>
  <w:style w:type="character" w:customStyle="1" w:styleId="a8">
    <w:name w:val="引用文 (文字)"/>
    <w:basedOn w:val="a0"/>
    <w:link w:val="a7"/>
    <w:uiPriority w:val="29"/>
    <w:rsid w:val="00F67DF1"/>
    <w:rPr>
      <w:i/>
      <w:iCs/>
      <w:color w:val="404040" w:themeColor="text1" w:themeTint="BF"/>
    </w:rPr>
  </w:style>
  <w:style w:type="paragraph" w:styleId="a9">
    <w:name w:val="List Paragraph"/>
    <w:basedOn w:val="a"/>
    <w:uiPriority w:val="34"/>
    <w:qFormat/>
    <w:rsid w:val="00F67DF1"/>
    <w:pPr>
      <w:ind w:left="720"/>
      <w:contextualSpacing/>
    </w:pPr>
  </w:style>
  <w:style w:type="character" w:styleId="21">
    <w:name w:val="Intense Emphasis"/>
    <w:basedOn w:val="a0"/>
    <w:uiPriority w:val="21"/>
    <w:qFormat/>
    <w:rsid w:val="00F67DF1"/>
    <w:rPr>
      <w:i/>
      <w:iCs/>
      <w:color w:val="0F4761" w:themeColor="accent1" w:themeShade="BF"/>
    </w:rPr>
  </w:style>
  <w:style w:type="paragraph" w:styleId="22">
    <w:name w:val="Intense Quote"/>
    <w:basedOn w:val="a"/>
    <w:next w:val="a"/>
    <w:link w:val="23"/>
    <w:uiPriority w:val="30"/>
    <w:qFormat/>
    <w:rsid w:val="00F67D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67DF1"/>
    <w:rPr>
      <w:i/>
      <w:iCs/>
      <w:color w:val="0F4761" w:themeColor="accent1" w:themeShade="BF"/>
    </w:rPr>
  </w:style>
  <w:style w:type="character" w:styleId="24">
    <w:name w:val="Intense Reference"/>
    <w:basedOn w:val="a0"/>
    <w:uiPriority w:val="32"/>
    <w:qFormat/>
    <w:rsid w:val="00F67DF1"/>
    <w:rPr>
      <w:b/>
      <w:bCs/>
      <w:smallCaps/>
      <w:color w:val="0F4761" w:themeColor="accent1" w:themeShade="BF"/>
      <w:spacing w:val="5"/>
    </w:rPr>
  </w:style>
  <w:style w:type="character" w:styleId="aa">
    <w:name w:val="Hyperlink"/>
    <w:basedOn w:val="a0"/>
    <w:uiPriority w:val="99"/>
    <w:unhideWhenUsed/>
    <w:rsid w:val="0030656B"/>
    <w:rPr>
      <w:color w:val="467886" w:themeColor="hyperlink"/>
      <w:u w:val="single"/>
    </w:rPr>
  </w:style>
  <w:style w:type="character" w:styleId="ab">
    <w:name w:val="Unresolved Mention"/>
    <w:basedOn w:val="a0"/>
    <w:uiPriority w:val="99"/>
    <w:semiHidden/>
    <w:unhideWhenUsed/>
    <w:rsid w:val="00306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322</Words>
  <Characters>1838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2025-08-18T06:33:00Z</cp:lastPrinted>
  <dcterms:created xsi:type="dcterms:W3CDTF">2025-08-27T06:52:00Z</dcterms:created>
  <dcterms:modified xsi:type="dcterms:W3CDTF">2025-08-27T06:52:00Z</dcterms:modified>
</cp:coreProperties>
</file>